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C6E0" w14:textId="21E14201" w:rsidR="00B76EBF" w:rsidRPr="0021294D" w:rsidRDefault="00B76EBF" w:rsidP="00B76EBF">
      <w:pPr>
        <w:autoSpaceDE w:val="0"/>
        <w:autoSpaceDN w:val="0"/>
        <w:adjustRightInd w:val="0"/>
        <w:jc w:val="center"/>
        <w:rPr>
          <w:rFonts w:ascii="ＭＳ 明朝" w:eastAsia="ＭＳ 明朝" w:hAnsi="ＭＳ 明朝" w:cs="Generic0-Regular"/>
          <w:kern w:val="0"/>
          <w:sz w:val="28"/>
          <w:szCs w:val="28"/>
        </w:rPr>
      </w:pPr>
      <w:r w:rsidRPr="0021294D">
        <w:rPr>
          <w:rFonts w:ascii="ＭＳ 明朝" w:eastAsia="ＭＳ 明朝" w:hAnsi="ＭＳ 明朝" w:cs="Generic0-Regular" w:hint="eastAsia"/>
          <w:kern w:val="0"/>
          <w:sz w:val="28"/>
          <w:szCs w:val="28"/>
        </w:rPr>
        <w:t>仕様書</w:t>
      </w:r>
    </w:p>
    <w:p w14:paraId="696D620E" w14:textId="77777777" w:rsidR="00B76EBF" w:rsidRPr="0021294D" w:rsidRDefault="00B76EBF" w:rsidP="00B76EBF">
      <w:pPr>
        <w:autoSpaceDE w:val="0"/>
        <w:autoSpaceDN w:val="0"/>
        <w:adjustRightInd w:val="0"/>
        <w:jc w:val="left"/>
        <w:rPr>
          <w:rFonts w:ascii="ＭＳ 明朝" w:eastAsia="ＭＳ 明朝" w:hAnsi="ＭＳ 明朝" w:cs="Generic0-Regular"/>
          <w:kern w:val="0"/>
          <w:sz w:val="28"/>
          <w:szCs w:val="28"/>
        </w:rPr>
      </w:pPr>
    </w:p>
    <w:p w14:paraId="24579565"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１　業務名</w:t>
      </w:r>
    </w:p>
    <w:p w14:paraId="4F0B0328" w14:textId="099C51FB" w:rsidR="00B76EBF" w:rsidRPr="0021294D" w:rsidRDefault="0021294D" w:rsidP="00B76EBF">
      <w:pPr>
        <w:autoSpaceDE w:val="0"/>
        <w:autoSpaceDN w:val="0"/>
        <w:adjustRightInd w:val="0"/>
        <w:ind w:firstLineChars="200" w:firstLine="482"/>
        <w:jc w:val="left"/>
        <w:rPr>
          <w:rFonts w:ascii="ＭＳ 明朝" w:eastAsia="ＭＳ 明朝" w:hAnsi="ＭＳ 明朝" w:cs="Generic0-Regular"/>
          <w:kern w:val="0"/>
          <w:szCs w:val="21"/>
        </w:rPr>
      </w:pPr>
      <w:r w:rsidRPr="0021294D">
        <w:rPr>
          <w:rFonts w:ascii="ＭＳ ゴシック" w:eastAsia="ＭＳ ゴシック" w:hAnsi="ＭＳ ゴシック" w:cs="Times New Roman" w:hint="eastAsia"/>
          <w:b/>
          <w:sz w:val="24"/>
        </w:rPr>
        <w:t>雇用・子育て定住促進住宅整備PFI導入可能性調査業務</w:t>
      </w:r>
    </w:p>
    <w:p w14:paraId="7484E999" w14:textId="77777777" w:rsidR="00B76EBF" w:rsidRPr="0021294D" w:rsidRDefault="00B76EBF" w:rsidP="00B76EBF">
      <w:pPr>
        <w:autoSpaceDE w:val="0"/>
        <w:autoSpaceDN w:val="0"/>
        <w:adjustRightInd w:val="0"/>
        <w:ind w:firstLineChars="200" w:firstLine="420"/>
        <w:jc w:val="left"/>
        <w:rPr>
          <w:rFonts w:ascii="ＭＳ 明朝" w:eastAsia="ＭＳ 明朝" w:hAnsi="ＭＳ 明朝" w:cs="Generic0-Regular"/>
          <w:kern w:val="0"/>
          <w:szCs w:val="21"/>
        </w:rPr>
      </w:pPr>
    </w:p>
    <w:p w14:paraId="2A028B25"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２　履行期間</w:t>
      </w:r>
    </w:p>
    <w:p w14:paraId="3EA0C7F5" w14:textId="2046D871" w:rsidR="00B76EBF" w:rsidRPr="0021294D" w:rsidRDefault="00B76EBF" w:rsidP="00B76EBF">
      <w:pPr>
        <w:autoSpaceDE w:val="0"/>
        <w:autoSpaceDN w:val="0"/>
        <w:adjustRightInd w:val="0"/>
        <w:ind w:firstLineChars="200" w:firstLine="42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契約の日から令和</w:t>
      </w:r>
      <w:r w:rsidR="0021294D" w:rsidRPr="0021294D">
        <w:rPr>
          <w:rFonts w:ascii="ＭＳ 明朝" w:eastAsia="ＭＳ 明朝" w:hAnsi="ＭＳ 明朝" w:cs="Generic0-Regular" w:hint="eastAsia"/>
          <w:kern w:val="0"/>
          <w:szCs w:val="21"/>
        </w:rPr>
        <w:t>４</w:t>
      </w:r>
      <w:r w:rsidRPr="0021294D">
        <w:rPr>
          <w:rFonts w:ascii="ＭＳ 明朝" w:eastAsia="ＭＳ 明朝" w:hAnsi="ＭＳ 明朝" w:cs="Generic0-Regular" w:hint="eastAsia"/>
          <w:kern w:val="0"/>
          <w:szCs w:val="21"/>
        </w:rPr>
        <w:t>年</w:t>
      </w:r>
      <w:r w:rsidR="0021294D" w:rsidRPr="0021294D">
        <w:rPr>
          <w:rFonts w:ascii="ＭＳ 明朝" w:eastAsia="ＭＳ 明朝" w:hAnsi="ＭＳ 明朝" w:cs="Generic0-Regular" w:hint="eastAsia"/>
          <w:kern w:val="0"/>
          <w:szCs w:val="21"/>
        </w:rPr>
        <w:t>２</w:t>
      </w:r>
      <w:r w:rsidRPr="0021294D">
        <w:rPr>
          <w:rFonts w:ascii="ＭＳ 明朝" w:eastAsia="ＭＳ 明朝" w:hAnsi="ＭＳ 明朝" w:cs="Generic0-Regular" w:hint="eastAsia"/>
          <w:kern w:val="0"/>
          <w:szCs w:val="21"/>
        </w:rPr>
        <w:t>月</w:t>
      </w:r>
      <w:r w:rsidR="0021294D" w:rsidRPr="0021294D">
        <w:rPr>
          <w:rFonts w:ascii="ＭＳ 明朝" w:eastAsia="ＭＳ 明朝" w:hAnsi="ＭＳ 明朝" w:cs="Generic0-Regular" w:hint="eastAsia"/>
          <w:kern w:val="0"/>
          <w:szCs w:val="21"/>
        </w:rPr>
        <w:t>２５</w:t>
      </w:r>
      <w:r w:rsidRPr="0021294D">
        <w:rPr>
          <w:rFonts w:ascii="ＭＳ 明朝" w:eastAsia="ＭＳ 明朝" w:hAnsi="ＭＳ 明朝" w:cs="Generic0-Regular" w:hint="eastAsia"/>
          <w:kern w:val="0"/>
          <w:szCs w:val="21"/>
        </w:rPr>
        <w:t>日まで</w:t>
      </w:r>
    </w:p>
    <w:p w14:paraId="3923E0B7"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p>
    <w:p w14:paraId="307096BC"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３　予算限度額</w:t>
      </w:r>
    </w:p>
    <w:p w14:paraId="6A53845C" w14:textId="0C2920D6" w:rsidR="00B76EBF" w:rsidRPr="0021294D" w:rsidRDefault="0021294D" w:rsidP="009E2B00">
      <w:pPr>
        <w:autoSpaceDE w:val="0"/>
        <w:autoSpaceDN w:val="0"/>
        <w:adjustRightInd w:val="0"/>
        <w:ind w:firstLineChars="200" w:firstLine="42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1,650,000</w:t>
      </w:r>
      <w:r w:rsidR="00B76EBF" w:rsidRPr="0021294D">
        <w:rPr>
          <w:rFonts w:ascii="ＭＳ 明朝" w:eastAsia="ＭＳ 明朝" w:hAnsi="ＭＳ 明朝" w:cs="Generic0-Regular" w:hint="eastAsia"/>
          <w:kern w:val="0"/>
          <w:szCs w:val="21"/>
        </w:rPr>
        <w:t>円（消費税込）</w:t>
      </w:r>
    </w:p>
    <w:p w14:paraId="2109A400"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p>
    <w:p w14:paraId="09E56108"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４　目的</w:t>
      </w:r>
    </w:p>
    <w:p w14:paraId="3FC818E4" w14:textId="2F201DCA" w:rsidR="00B76EBF" w:rsidRPr="0021294D" w:rsidRDefault="0021294D" w:rsidP="00B76EBF">
      <w:pPr>
        <w:autoSpaceDE w:val="0"/>
        <w:autoSpaceDN w:val="0"/>
        <w:adjustRightInd w:val="0"/>
        <w:ind w:leftChars="100" w:left="210" w:firstLineChars="100" w:firstLine="21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身延町</w:t>
      </w:r>
      <w:r w:rsidR="00B76EBF" w:rsidRPr="0021294D">
        <w:rPr>
          <w:rFonts w:ascii="ＭＳ 明朝" w:eastAsia="ＭＳ 明朝" w:hAnsi="ＭＳ 明朝" w:cs="Generic0-Regular" w:hint="eastAsia"/>
          <w:kern w:val="0"/>
          <w:szCs w:val="21"/>
        </w:rPr>
        <w:t>においては、</w:t>
      </w:r>
      <w:r w:rsidR="006F4BD8" w:rsidRPr="0021294D">
        <w:rPr>
          <w:rFonts w:ascii="ＭＳ 明朝" w:eastAsia="ＭＳ 明朝" w:hAnsi="ＭＳ 明朝" w:cs="Generic0-Regular" w:hint="eastAsia"/>
          <w:kern w:val="0"/>
          <w:szCs w:val="21"/>
        </w:rPr>
        <w:t>新たな町営</w:t>
      </w:r>
      <w:r w:rsidR="00B76EBF" w:rsidRPr="0021294D">
        <w:rPr>
          <w:rFonts w:ascii="ＭＳ 明朝" w:eastAsia="ＭＳ 明朝" w:hAnsi="ＭＳ 明朝" w:cs="Generic0-Regular" w:hint="eastAsia"/>
          <w:kern w:val="0"/>
          <w:szCs w:val="21"/>
        </w:rPr>
        <w:t>住宅の整備を「民間資金等の活用による公共施設等の整備等の促進に関する法律」（平成</w:t>
      </w:r>
      <w:r w:rsidR="00B76EBF" w:rsidRPr="0021294D">
        <w:rPr>
          <w:rFonts w:ascii="ＭＳ 明朝" w:eastAsia="ＭＳ 明朝" w:hAnsi="ＭＳ 明朝" w:cs="Generic1-Regular"/>
          <w:kern w:val="0"/>
          <w:szCs w:val="21"/>
        </w:rPr>
        <w:t xml:space="preserve">11 </w:t>
      </w:r>
      <w:r w:rsidR="00B76EBF" w:rsidRPr="0021294D">
        <w:rPr>
          <w:rFonts w:ascii="ＭＳ 明朝" w:eastAsia="ＭＳ 明朝" w:hAnsi="ＭＳ 明朝" w:cs="Generic0-Regular" w:hint="eastAsia"/>
          <w:kern w:val="0"/>
          <w:szCs w:val="21"/>
        </w:rPr>
        <w:t>年法律第</w:t>
      </w:r>
      <w:r w:rsidR="00B76EBF" w:rsidRPr="0021294D">
        <w:rPr>
          <w:rFonts w:ascii="ＭＳ 明朝" w:eastAsia="ＭＳ 明朝" w:hAnsi="ＭＳ 明朝" w:cs="Generic1-Regular"/>
          <w:kern w:val="0"/>
          <w:szCs w:val="21"/>
        </w:rPr>
        <w:t xml:space="preserve">117 </w:t>
      </w:r>
      <w:r w:rsidR="00B76EBF" w:rsidRPr="0021294D">
        <w:rPr>
          <w:rFonts w:ascii="ＭＳ 明朝" w:eastAsia="ＭＳ 明朝" w:hAnsi="ＭＳ 明朝" w:cs="Generic0-Regular" w:hint="eastAsia"/>
          <w:kern w:val="0"/>
          <w:szCs w:val="21"/>
        </w:rPr>
        <w:t>号）に基づいた、ＰＦＩ方式での実施を予定している。</w:t>
      </w:r>
    </w:p>
    <w:p w14:paraId="7A6FCA60" w14:textId="77777777" w:rsidR="00B76EBF" w:rsidRPr="0021294D" w:rsidRDefault="00B76EBF" w:rsidP="00B76EBF">
      <w:pPr>
        <w:autoSpaceDE w:val="0"/>
        <w:autoSpaceDN w:val="0"/>
        <w:adjustRightInd w:val="0"/>
        <w:ind w:leftChars="100" w:left="210" w:firstLineChars="100" w:firstLine="21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ＰＦＩ方式での実施に向けて基本的条件の整理、概略事業計画の作成及びＶＦＭ検討等の業務を実施することにより、本事業が円滑に実施できる環境の整備を図ることを目的とする。</w:t>
      </w:r>
    </w:p>
    <w:p w14:paraId="2DB3C621" w14:textId="77777777" w:rsidR="006F4BD8" w:rsidRPr="0021294D" w:rsidRDefault="006F4BD8" w:rsidP="00B76EBF">
      <w:pPr>
        <w:autoSpaceDE w:val="0"/>
        <w:autoSpaceDN w:val="0"/>
        <w:adjustRightInd w:val="0"/>
        <w:jc w:val="left"/>
        <w:rPr>
          <w:rFonts w:ascii="ＭＳ 明朝" w:eastAsia="ＭＳ 明朝" w:hAnsi="ＭＳ 明朝" w:cs="Generic0-Regular"/>
          <w:kern w:val="0"/>
          <w:szCs w:val="21"/>
        </w:rPr>
      </w:pPr>
    </w:p>
    <w:p w14:paraId="64C4A033"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５　委託業務の内容</w:t>
      </w:r>
    </w:p>
    <w:p w14:paraId="6642B7EA"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（１）基本的条件の整理</w:t>
      </w:r>
    </w:p>
    <w:p w14:paraId="289681B9" w14:textId="2B5A6C16" w:rsidR="00B76EBF" w:rsidRPr="0021294D" w:rsidRDefault="00B76EBF" w:rsidP="00B76EBF">
      <w:pPr>
        <w:autoSpaceDE w:val="0"/>
        <w:autoSpaceDN w:val="0"/>
        <w:adjustRightInd w:val="0"/>
        <w:ind w:leftChars="200" w:left="42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検討の前提となる諸条件（本住宅について、</w:t>
      </w:r>
      <w:r w:rsidR="00037718">
        <w:rPr>
          <w:rFonts w:ascii="ＭＳ 明朝" w:eastAsia="ＭＳ 明朝" w:hAnsi="ＭＳ 明朝" w:cs="Generic0-Regular" w:hint="eastAsia"/>
          <w:kern w:val="0"/>
          <w:szCs w:val="21"/>
        </w:rPr>
        <w:t>町</w:t>
      </w:r>
      <w:r w:rsidRPr="0021294D">
        <w:rPr>
          <w:rFonts w:ascii="ＭＳ 明朝" w:eastAsia="ＭＳ 明朝" w:hAnsi="ＭＳ 明朝" w:cs="Generic0-Regular" w:hint="eastAsia"/>
          <w:kern w:val="0"/>
          <w:szCs w:val="21"/>
        </w:rPr>
        <w:t>の資料をもとに周辺環境や敷地の形状、建築諸条件、管理運営の現状等）の整理を行い、調査に係る基本的条件（本住宅の整備に必要な施設規模等の施設計画、その他事業の前提条件等）の設定を行う。</w:t>
      </w:r>
    </w:p>
    <w:p w14:paraId="30FB5765" w14:textId="77777777" w:rsidR="00B76EBF" w:rsidRPr="0021294D" w:rsidRDefault="00B76EBF" w:rsidP="00B76EBF">
      <w:pPr>
        <w:autoSpaceDE w:val="0"/>
        <w:autoSpaceDN w:val="0"/>
        <w:adjustRightInd w:val="0"/>
        <w:ind w:leftChars="200" w:left="420" w:firstLineChars="100" w:firstLine="21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併せて、</w:t>
      </w:r>
      <w:r w:rsidR="006F4BD8" w:rsidRPr="0021294D">
        <w:rPr>
          <w:rFonts w:ascii="ＭＳ 明朝" w:eastAsia="ＭＳ 明朝" w:hAnsi="ＭＳ 明朝" w:cs="Generic0-Regular" w:hint="eastAsia"/>
          <w:kern w:val="0"/>
          <w:szCs w:val="21"/>
        </w:rPr>
        <w:t>建築</w:t>
      </w:r>
      <w:r w:rsidRPr="0021294D">
        <w:rPr>
          <w:rFonts w:ascii="ＭＳ 明朝" w:eastAsia="ＭＳ 明朝" w:hAnsi="ＭＳ 明朝" w:cs="Generic0-Regular" w:hint="eastAsia"/>
          <w:kern w:val="0"/>
          <w:szCs w:val="21"/>
        </w:rPr>
        <w:t>に伴い生じる余剰地について、将来的な土地利用等を考慮して、活用条件等の整理を行う。</w:t>
      </w:r>
    </w:p>
    <w:p w14:paraId="35549895"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（２）事業スキームの検討</w:t>
      </w:r>
    </w:p>
    <w:p w14:paraId="096E4C45" w14:textId="77777777" w:rsidR="00B76EBF" w:rsidRPr="0021294D" w:rsidRDefault="00B76EBF" w:rsidP="00B76EBF">
      <w:pPr>
        <w:autoSpaceDE w:val="0"/>
        <w:autoSpaceDN w:val="0"/>
        <w:adjustRightInd w:val="0"/>
        <w:ind w:leftChars="200" w:left="420" w:firstLineChars="100" w:firstLine="21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上記１の基本的条件に基づき、導入が可能と考えられるＰＦＩ（ＢＴ方式、ＢＴＯ方式、ＢＯＴ方式等）事業スキームの想定・比較を行う。条件によっては、複数の事業スキームの想定となる場合もある。</w:t>
      </w:r>
    </w:p>
    <w:p w14:paraId="6770B91F" w14:textId="77777777" w:rsidR="00B76EBF" w:rsidRPr="0021294D" w:rsidRDefault="00B76EBF" w:rsidP="00B76EBF">
      <w:pPr>
        <w:autoSpaceDE w:val="0"/>
        <w:autoSpaceDN w:val="0"/>
        <w:adjustRightInd w:val="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（３）概略事業計画の作成</w:t>
      </w:r>
    </w:p>
    <w:p w14:paraId="6A7AD418" w14:textId="77777777" w:rsidR="00B76EBF" w:rsidRPr="0021294D" w:rsidRDefault="00B76EBF" w:rsidP="00B76EBF">
      <w:pPr>
        <w:autoSpaceDE w:val="0"/>
        <w:autoSpaceDN w:val="0"/>
        <w:adjustRightInd w:val="0"/>
        <w:ind w:leftChars="200" w:left="420" w:firstLineChars="100" w:firstLine="210"/>
        <w:jc w:val="left"/>
        <w:rPr>
          <w:rFonts w:ascii="ＭＳ 明朝" w:eastAsia="ＭＳ 明朝" w:hAnsi="ＭＳ 明朝" w:cs="Generic0-Regular"/>
          <w:kern w:val="0"/>
          <w:szCs w:val="21"/>
        </w:rPr>
      </w:pPr>
      <w:r w:rsidRPr="0021294D">
        <w:rPr>
          <w:rFonts w:ascii="ＭＳ 明朝" w:eastAsia="ＭＳ 明朝" w:hAnsi="ＭＳ 明朝" w:cs="Generic0-Regular" w:hint="eastAsia"/>
          <w:kern w:val="0"/>
          <w:szCs w:val="21"/>
        </w:rPr>
        <w:t>上記（１）の基本的条件に基づき、概略の事業計画（施設規模、施設内容等）の作成を行う。</w:t>
      </w:r>
    </w:p>
    <w:p w14:paraId="052783E6" w14:textId="77777777" w:rsidR="00B76EBF" w:rsidRPr="0021294D" w:rsidRDefault="00B76EBF"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（４）民間事業者ヒアリング</w:t>
      </w:r>
    </w:p>
    <w:p w14:paraId="57FBC69A" w14:textId="77777777" w:rsidR="00B76EBF" w:rsidRPr="0021294D" w:rsidRDefault="00B76EBF" w:rsidP="00B76EBF">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lastRenderedPageBreak/>
        <w:t>上記（３）で想定した施設について、上記２の事業スキームでＰＦＩを実施する場合においての、民間事業者の参画意向、概算コスト、コスト低減の可能性、事業スキームについての課題等のヒアリングを行う。施設の内容、想定事業スキームの特性に応じて、建設事業者、維持管理事業者、運営事業者、金融機関等の民間事業者に対してヒアリングを実施する。</w:t>
      </w:r>
    </w:p>
    <w:p w14:paraId="70FED6B0" w14:textId="213CD2D5" w:rsidR="006F4BD8" w:rsidRPr="0021294D" w:rsidRDefault="006F4BD8" w:rsidP="00B76EBF">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併せて、民間事業及び本</w:t>
      </w:r>
      <w:r w:rsidR="0021294D" w:rsidRPr="0021294D">
        <w:rPr>
          <w:rFonts w:ascii="ＭＳ 明朝" w:eastAsia="ＭＳ 明朝" w:hAnsi="ＭＳ 明朝" w:cs="Generic3-Regular" w:hint="eastAsia"/>
          <w:kern w:val="0"/>
          <w:szCs w:val="21"/>
        </w:rPr>
        <w:t>町</w:t>
      </w:r>
      <w:r w:rsidRPr="0021294D">
        <w:rPr>
          <w:rFonts w:ascii="ＭＳ 明朝" w:eastAsia="ＭＳ 明朝" w:hAnsi="ＭＳ 明朝" w:cs="Generic3-Regular" w:hint="eastAsia"/>
          <w:kern w:val="0"/>
          <w:szCs w:val="21"/>
        </w:rPr>
        <w:t>の質疑応答等に関するサポートも行う。</w:t>
      </w:r>
    </w:p>
    <w:p w14:paraId="7B7F087B" w14:textId="77777777" w:rsidR="00B76EBF" w:rsidRPr="0021294D" w:rsidRDefault="00B76EBF"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（５）ＶＦＭ検討</w:t>
      </w:r>
    </w:p>
    <w:p w14:paraId="53756246" w14:textId="77777777" w:rsidR="00B76EBF" w:rsidRPr="0021294D" w:rsidRDefault="00B76EBF" w:rsidP="00EB7819">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調査対象の施設について、ＰＦＩを導入して事業を実施した場合の町の財政負担額と提供されるサービス水準並びに、従来型事業で事業を実施した場合の町の財政負担額と提供されるサービス水準を検討、試算し、両者を比較することによって、ＰＦＩを導入した場合に発生すると想定されるＶＦＭ（バリュー・フォア・マネー：財政負担額の軽減もしくは、サービス水準の向上）を算定、検討する。</w:t>
      </w:r>
    </w:p>
    <w:p w14:paraId="5948008E" w14:textId="77777777" w:rsidR="00B76EBF" w:rsidRPr="0021294D" w:rsidRDefault="00622A10"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（６</w:t>
      </w:r>
      <w:r w:rsidR="00B76EBF" w:rsidRPr="0021294D">
        <w:rPr>
          <w:rFonts w:ascii="ＭＳ 明朝" w:eastAsia="ＭＳ 明朝" w:hAnsi="ＭＳ 明朝" w:cs="Generic3-Regular" w:hint="eastAsia"/>
          <w:kern w:val="0"/>
          <w:szCs w:val="21"/>
        </w:rPr>
        <w:t>）ＰＦＩ導入の評価及び詳細事業スキームの検討</w:t>
      </w:r>
    </w:p>
    <w:p w14:paraId="3A4A1B5B" w14:textId="77777777" w:rsidR="00B76EBF" w:rsidRPr="0021294D" w:rsidRDefault="00B76EBF" w:rsidP="00EB7819">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上記の検討から、調査対象の施設にＰＦＩを導入することについての評価を行い、実際にＰＦＩを導入する場合の事業スキーム、課題整理、事業スケジュール等の策定を行う。</w:t>
      </w:r>
    </w:p>
    <w:p w14:paraId="48084EBF" w14:textId="77777777" w:rsidR="00622A10" w:rsidRPr="0021294D" w:rsidRDefault="00622A10" w:rsidP="00622A10">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（７）施設計画図プラン案の作成</w:t>
      </w:r>
    </w:p>
    <w:p w14:paraId="01C1C351" w14:textId="77777777" w:rsidR="00622A10" w:rsidRPr="0021294D" w:rsidRDefault="00622A10" w:rsidP="00622A10">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 xml:space="preserve">　　　</w:t>
      </w:r>
      <w:r w:rsidR="006F4BD8" w:rsidRPr="0021294D">
        <w:rPr>
          <w:rFonts w:ascii="ＭＳ 明朝" w:eastAsia="ＭＳ 明朝" w:hAnsi="ＭＳ 明朝" w:cs="Generic3-Regular" w:hint="eastAsia"/>
          <w:kern w:val="0"/>
          <w:szCs w:val="21"/>
        </w:rPr>
        <w:t>本住宅の施設計画図を作成する。</w:t>
      </w:r>
    </w:p>
    <w:p w14:paraId="4143DE7E" w14:textId="27C5D7CF" w:rsidR="00B76EBF" w:rsidRPr="0021294D" w:rsidRDefault="006F4BD8"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w:t>
      </w:r>
      <w:r w:rsidR="00E674BC" w:rsidRPr="0021294D">
        <w:rPr>
          <w:rFonts w:ascii="ＭＳ 明朝" w:eastAsia="ＭＳ 明朝" w:hAnsi="ＭＳ 明朝" w:cs="Generic3-Regular" w:hint="eastAsia"/>
          <w:kern w:val="0"/>
          <w:szCs w:val="21"/>
        </w:rPr>
        <w:t>８</w:t>
      </w:r>
      <w:r w:rsidR="00B76EBF" w:rsidRPr="0021294D">
        <w:rPr>
          <w:rFonts w:ascii="ＭＳ 明朝" w:eastAsia="ＭＳ 明朝" w:hAnsi="ＭＳ 明朝" w:cs="Generic3-Regular" w:hint="eastAsia"/>
          <w:kern w:val="0"/>
          <w:szCs w:val="21"/>
        </w:rPr>
        <w:t>）報告書とりまとめ</w:t>
      </w:r>
    </w:p>
    <w:p w14:paraId="63BB4E2F" w14:textId="77777777" w:rsidR="00B76EBF" w:rsidRPr="0021294D" w:rsidRDefault="00B76EBF" w:rsidP="00EB7819">
      <w:pPr>
        <w:autoSpaceDE w:val="0"/>
        <w:autoSpaceDN w:val="0"/>
        <w:adjustRightInd w:val="0"/>
        <w:ind w:firstLineChars="300" w:firstLine="63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上記業務について、報告書への取りまとめを行う。</w:t>
      </w:r>
    </w:p>
    <w:p w14:paraId="23B35F41" w14:textId="2E393D7D" w:rsidR="00B76EBF" w:rsidRPr="0021294D" w:rsidRDefault="006F4BD8"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w:t>
      </w:r>
      <w:r w:rsidR="00E674BC" w:rsidRPr="0021294D">
        <w:rPr>
          <w:rFonts w:ascii="ＭＳ 明朝" w:eastAsia="ＭＳ 明朝" w:hAnsi="ＭＳ 明朝" w:cs="Generic3-Regular" w:hint="eastAsia"/>
          <w:kern w:val="0"/>
          <w:szCs w:val="21"/>
        </w:rPr>
        <w:t>９</w:t>
      </w:r>
      <w:r w:rsidR="00B76EBF" w:rsidRPr="0021294D">
        <w:rPr>
          <w:rFonts w:ascii="ＭＳ 明朝" w:eastAsia="ＭＳ 明朝" w:hAnsi="ＭＳ 明朝" w:cs="Generic3-Regular" w:hint="eastAsia"/>
          <w:kern w:val="0"/>
          <w:szCs w:val="21"/>
        </w:rPr>
        <w:t>）その他</w:t>
      </w:r>
    </w:p>
    <w:p w14:paraId="335A15F5" w14:textId="64F8BEC6" w:rsidR="00B76EBF" w:rsidRPr="0021294D" w:rsidRDefault="00B76EBF" w:rsidP="00EB7819">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ＰＦＩ方式等の導入について、庁内における検討のための説明資料の作成</w:t>
      </w:r>
      <w:r w:rsidR="00622A10" w:rsidRPr="0021294D">
        <w:rPr>
          <w:rFonts w:ascii="ＭＳ 明朝" w:eastAsia="ＭＳ 明朝" w:hAnsi="ＭＳ 明朝" w:cs="Generic3-Regular" w:hint="eastAsia"/>
          <w:kern w:val="0"/>
          <w:szCs w:val="21"/>
        </w:rPr>
        <w:t>、</w:t>
      </w:r>
    </w:p>
    <w:p w14:paraId="22092D93" w14:textId="4292AE5B" w:rsidR="00B76EBF" w:rsidRPr="0021294D" w:rsidRDefault="00B76EBF" w:rsidP="00EB7819">
      <w:pPr>
        <w:autoSpaceDE w:val="0"/>
        <w:autoSpaceDN w:val="0"/>
        <w:adjustRightInd w:val="0"/>
        <w:ind w:leftChars="200" w:left="420" w:firstLineChars="100" w:firstLine="21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委託費には、</w:t>
      </w:r>
      <w:r w:rsidR="0021294D" w:rsidRPr="0021294D">
        <w:rPr>
          <w:rFonts w:ascii="ＭＳ 明朝" w:eastAsia="ＭＳ 明朝" w:hAnsi="ＭＳ 明朝" w:cs="Generic3-Regular" w:hint="eastAsia"/>
          <w:kern w:val="0"/>
          <w:szCs w:val="21"/>
        </w:rPr>
        <w:t>身延町</w:t>
      </w:r>
      <w:r w:rsidRPr="0021294D">
        <w:rPr>
          <w:rFonts w:ascii="ＭＳ 明朝" w:eastAsia="ＭＳ 明朝" w:hAnsi="ＭＳ 明朝" w:cs="Generic3-Regular" w:hint="eastAsia"/>
          <w:kern w:val="0"/>
          <w:szCs w:val="21"/>
        </w:rPr>
        <w:t>における打合せ等の旅費（月１回程度）を含むものとし、実施回数や</w:t>
      </w:r>
      <w:r w:rsidR="0021294D" w:rsidRPr="0021294D">
        <w:rPr>
          <w:rFonts w:ascii="ＭＳ 明朝" w:eastAsia="ＭＳ 明朝" w:hAnsi="ＭＳ 明朝" w:cs="Generic3-Regular" w:hint="eastAsia"/>
          <w:kern w:val="0"/>
          <w:szCs w:val="21"/>
        </w:rPr>
        <w:t>身延町</w:t>
      </w:r>
      <w:r w:rsidRPr="0021294D">
        <w:rPr>
          <w:rFonts w:ascii="ＭＳ 明朝" w:eastAsia="ＭＳ 明朝" w:hAnsi="ＭＳ 明朝" w:cs="Generic3-Regular" w:hint="eastAsia"/>
          <w:kern w:val="0"/>
          <w:szCs w:val="21"/>
        </w:rPr>
        <w:t>滞在日数の過多による委託費の追加は行わないものとする。</w:t>
      </w:r>
    </w:p>
    <w:p w14:paraId="55262483" w14:textId="77777777" w:rsidR="00EB7819" w:rsidRPr="0021294D" w:rsidRDefault="00EB7819" w:rsidP="00B76EBF">
      <w:pPr>
        <w:autoSpaceDE w:val="0"/>
        <w:autoSpaceDN w:val="0"/>
        <w:adjustRightInd w:val="0"/>
        <w:jc w:val="left"/>
        <w:rPr>
          <w:rFonts w:ascii="ＭＳ 明朝" w:eastAsia="ＭＳ 明朝" w:hAnsi="ＭＳ 明朝" w:cs="Generic3-Regular"/>
          <w:kern w:val="0"/>
          <w:szCs w:val="21"/>
        </w:rPr>
      </w:pPr>
    </w:p>
    <w:p w14:paraId="335393B3" w14:textId="77777777" w:rsidR="00B76EBF" w:rsidRPr="0021294D" w:rsidRDefault="00B76EBF"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６</w:t>
      </w:r>
      <w:r w:rsidR="000E2AA6" w:rsidRPr="0021294D">
        <w:rPr>
          <w:rFonts w:ascii="ＭＳ 明朝" w:eastAsia="ＭＳ 明朝" w:hAnsi="ＭＳ 明朝" w:cs="Generic3-Regular" w:hint="eastAsia"/>
          <w:kern w:val="0"/>
          <w:szCs w:val="21"/>
        </w:rPr>
        <w:t xml:space="preserve">　</w:t>
      </w:r>
      <w:r w:rsidRPr="0021294D">
        <w:rPr>
          <w:rFonts w:ascii="ＭＳ 明朝" w:eastAsia="ＭＳ 明朝" w:hAnsi="ＭＳ 明朝" w:cs="Generic3-Regular" w:hint="eastAsia"/>
          <w:kern w:val="0"/>
          <w:szCs w:val="21"/>
        </w:rPr>
        <w:t>検査及び委託業務完了届</w:t>
      </w:r>
    </w:p>
    <w:p w14:paraId="28561943" w14:textId="2E476A2E" w:rsidR="00B76EBF" w:rsidRPr="0021294D" w:rsidRDefault="00B76EBF" w:rsidP="00EB7819">
      <w:pPr>
        <w:autoSpaceDE w:val="0"/>
        <w:autoSpaceDN w:val="0"/>
        <w:adjustRightInd w:val="0"/>
        <w:ind w:left="420" w:hangingChars="200" w:hanging="42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（１）業務を完了したときは、委託業務完了届を</w:t>
      </w:r>
      <w:r w:rsidR="00037718">
        <w:rPr>
          <w:rFonts w:ascii="ＭＳ 明朝" w:eastAsia="ＭＳ 明朝" w:hAnsi="ＭＳ 明朝" w:cs="Generic3-Regular" w:hint="eastAsia"/>
          <w:kern w:val="0"/>
          <w:szCs w:val="21"/>
        </w:rPr>
        <w:t>身延</w:t>
      </w:r>
      <w:r w:rsidR="009E2B00" w:rsidRPr="0021294D">
        <w:rPr>
          <w:rFonts w:ascii="ＭＳ 明朝" w:eastAsia="ＭＳ 明朝" w:hAnsi="ＭＳ 明朝" w:cs="Generic3-Regular" w:hint="eastAsia"/>
          <w:kern w:val="0"/>
          <w:szCs w:val="21"/>
        </w:rPr>
        <w:t>町</w:t>
      </w:r>
      <w:r w:rsidRPr="0021294D">
        <w:rPr>
          <w:rFonts w:ascii="ＭＳ 明朝" w:eastAsia="ＭＳ 明朝" w:hAnsi="ＭＳ 明朝" w:cs="Generic3-Regular" w:hint="eastAsia"/>
          <w:kern w:val="0"/>
          <w:szCs w:val="21"/>
        </w:rPr>
        <w:t>に提出し、検査を受けなければならない。委託業務完了届は書面で、付随する報告書等は、電子データでＣＤ－Ｒに記録して納品する。電子データのファイル形式は、ワード、エクセル、ＰＤＦとし、その他のファイル形式を用いる場合は協議の上決定する。</w:t>
      </w:r>
    </w:p>
    <w:p w14:paraId="0A13F403" w14:textId="0C6E3247" w:rsidR="00B76EBF" w:rsidRPr="0021294D" w:rsidRDefault="00B76EBF" w:rsidP="00EB7819">
      <w:pPr>
        <w:autoSpaceDE w:val="0"/>
        <w:autoSpaceDN w:val="0"/>
        <w:adjustRightInd w:val="0"/>
        <w:ind w:left="420" w:hangingChars="200" w:hanging="42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（２）</w:t>
      </w:r>
      <w:r w:rsidR="0021294D" w:rsidRPr="0021294D">
        <w:rPr>
          <w:rFonts w:ascii="ＭＳ 明朝" w:eastAsia="ＭＳ 明朝" w:hAnsi="ＭＳ 明朝" w:cs="Generic3-Regular" w:hint="eastAsia"/>
          <w:kern w:val="0"/>
          <w:szCs w:val="21"/>
        </w:rPr>
        <w:t>身延町</w:t>
      </w:r>
      <w:r w:rsidRPr="0021294D">
        <w:rPr>
          <w:rFonts w:ascii="ＭＳ 明朝" w:eastAsia="ＭＳ 明朝" w:hAnsi="ＭＳ 明朝" w:cs="Generic3-Regular" w:hint="eastAsia"/>
          <w:kern w:val="0"/>
          <w:szCs w:val="21"/>
        </w:rPr>
        <w:t>は、委託業務完了届を受理したときは、当該完了届の内容について、速やかに検査、合否の決定を通知する。</w:t>
      </w:r>
    </w:p>
    <w:p w14:paraId="3A84D44F" w14:textId="50265FC1" w:rsidR="00B76EBF" w:rsidRPr="0021294D" w:rsidRDefault="00B76EBF" w:rsidP="00EB7819">
      <w:pPr>
        <w:autoSpaceDE w:val="0"/>
        <w:autoSpaceDN w:val="0"/>
        <w:adjustRightInd w:val="0"/>
        <w:ind w:left="420" w:hangingChars="200" w:hanging="42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（３）受託者は、前号の検査に合格しないときは、</w:t>
      </w:r>
      <w:r w:rsidR="0021294D" w:rsidRPr="0021294D">
        <w:rPr>
          <w:rFonts w:ascii="ＭＳ 明朝" w:eastAsia="ＭＳ 明朝" w:hAnsi="ＭＳ 明朝" w:cs="Generic3-Regular" w:hint="eastAsia"/>
          <w:kern w:val="0"/>
          <w:szCs w:val="21"/>
        </w:rPr>
        <w:t>身延町</w:t>
      </w:r>
      <w:r w:rsidRPr="0021294D">
        <w:rPr>
          <w:rFonts w:ascii="ＭＳ 明朝" w:eastAsia="ＭＳ 明朝" w:hAnsi="ＭＳ 明朝" w:cs="Generic3-Regular" w:hint="eastAsia"/>
          <w:kern w:val="0"/>
          <w:szCs w:val="21"/>
        </w:rPr>
        <w:t>の指示するところに従い、必要な修正又は補足等を行い、再検査を受けなければならない。</w:t>
      </w:r>
    </w:p>
    <w:p w14:paraId="14D19D8A" w14:textId="77777777" w:rsidR="00EB7819" w:rsidRPr="0021294D" w:rsidRDefault="00EB7819" w:rsidP="00B76EBF">
      <w:pPr>
        <w:autoSpaceDE w:val="0"/>
        <w:autoSpaceDN w:val="0"/>
        <w:adjustRightInd w:val="0"/>
        <w:jc w:val="left"/>
        <w:rPr>
          <w:rFonts w:ascii="ＭＳ 明朝" w:eastAsia="ＭＳ 明朝" w:hAnsi="ＭＳ 明朝" w:cs="Generic3-Regular"/>
          <w:kern w:val="0"/>
          <w:szCs w:val="21"/>
        </w:rPr>
      </w:pPr>
    </w:p>
    <w:p w14:paraId="48956B82" w14:textId="77777777" w:rsidR="00B76EBF" w:rsidRPr="0021294D" w:rsidRDefault="00B76EBF" w:rsidP="00B76EBF">
      <w:pPr>
        <w:autoSpaceDE w:val="0"/>
        <w:autoSpaceDN w:val="0"/>
        <w:adjustRightInd w:val="0"/>
        <w:jc w:val="left"/>
        <w:rPr>
          <w:rFonts w:ascii="ＭＳ 明朝" w:eastAsia="ＭＳ 明朝" w:hAnsi="ＭＳ 明朝" w:cs="Generic3-Regular"/>
          <w:kern w:val="0"/>
          <w:szCs w:val="21"/>
        </w:rPr>
      </w:pPr>
      <w:r w:rsidRPr="0021294D">
        <w:rPr>
          <w:rFonts w:ascii="ＭＳ 明朝" w:eastAsia="ＭＳ 明朝" w:hAnsi="ＭＳ 明朝" w:cs="Generic3-Regular" w:hint="eastAsia"/>
          <w:kern w:val="0"/>
          <w:szCs w:val="21"/>
        </w:rPr>
        <w:t>７</w:t>
      </w:r>
      <w:r w:rsidR="000E2AA6" w:rsidRPr="0021294D">
        <w:rPr>
          <w:rFonts w:ascii="ＭＳ 明朝" w:eastAsia="ＭＳ 明朝" w:hAnsi="ＭＳ 明朝" w:cs="Generic3-Regular" w:hint="eastAsia"/>
          <w:kern w:val="0"/>
          <w:szCs w:val="21"/>
        </w:rPr>
        <w:t xml:space="preserve">　</w:t>
      </w:r>
      <w:r w:rsidRPr="0021294D">
        <w:rPr>
          <w:rFonts w:ascii="ＭＳ 明朝" w:eastAsia="ＭＳ 明朝" w:hAnsi="ＭＳ 明朝" w:cs="Generic3-Regular" w:hint="eastAsia"/>
          <w:kern w:val="0"/>
          <w:szCs w:val="21"/>
        </w:rPr>
        <w:t>委託料の支払い</w:t>
      </w:r>
    </w:p>
    <w:p w14:paraId="274A32CB" w14:textId="1825F1E1" w:rsidR="00B76EBF" w:rsidRPr="0021294D" w:rsidRDefault="0021294D" w:rsidP="000E2AA6">
      <w:pPr>
        <w:autoSpaceDE w:val="0"/>
        <w:autoSpaceDN w:val="0"/>
        <w:adjustRightInd w:val="0"/>
        <w:ind w:leftChars="100" w:left="210" w:firstLineChars="100" w:firstLine="210"/>
        <w:jc w:val="left"/>
        <w:rPr>
          <w:rFonts w:ascii="ＭＳ 明朝" w:eastAsia="ＭＳ 明朝" w:hAnsi="ＭＳ 明朝" w:cs="Generic5-Regular"/>
          <w:kern w:val="0"/>
          <w:szCs w:val="21"/>
        </w:rPr>
      </w:pPr>
      <w:r w:rsidRPr="0021294D">
        <w:rPr>
          <w:rFonts w:ascii="ＭＳ 明朝" w:eastAsia="ＭＳ 明朝" w:hAnsi="ＭＳ 明朝" w:cs="Generic3-Regular" w:hint="eastAsia"/>
          <w:kern w:val="0"/>
          <w:szCs w:val="21"/>
        </w:rPr>
        <w:lastRenderedPageBreak/>
        <w:t>身延町</w:t>
      </w:r>
      <w:r w:rsidR="00B76EBF" w:rsidRPr="0021294D">
        <w:rPr>
          <w:rFonts w:ascii="ＭＳ 明朝" w:eastAsia="ＭＳ 明朝" w:hAnsi="ＭＳ 明朝" w:cs="Generic3-Regular" w:hint="eastAsia"/>
          <w:kern w:val="0"/>
          <w:szCs w:val="21"/>
        </w:rPr>
        <w:t>は、前項の検査が合格し、受託</w:t>
      </w:r>
      <w:r w:rsidR="00037718">
        <w:rPr>
          <w:rFonts w:ascii="ＭＳ 明朝" w:eastAsia="ＭＳ 明朝" w:hAnsi="ＭＳ 明朝" w:cs="Generic3-Regular" w:hint="eastAsia"/>
          <w:kern w:val="0"/>
          <w:szCs w:val="21"/>
        </w:rPr>
        <w:t>者</w:t>
      </w:r>
      <w:r w:rsidR="00B76EBF" w:rsidRPr="0021294D">
        <w:rPr>
          <w:rFonts w:ascii="ＭＳ 明朝" w:eastAsia="ＭＳ 明朝" w:hAnsi="ＭＳ 明朝" w:cs="Generic3-Regular" w:hint="eastAsia"/>
          <w:kern w:val="0"/>
          <w:szCs w:val="21"/>
        </w:rPr>
        <w:t>から支払請求書が提出されたときは、こ</w:t>
      </w:r>
      <w:r w:rsidR="00B76EBF" w:rsidRPr="0021294D">
        <w:rPr>
          <w:rFonts w:ascii="ＭＳ 明朝" w:eastAsia="ＭＳ 明朝" w:hAnsi="ＭＳ 明朝" w:cs="Generic5-Regular" w:hint="eastAsia"/>
          <w:kern w:val="0"/>
          <w:szCs w:val="21"/>
        </w:rPr>
        <w:t>れを受理した日から</w:t>
      </w:r>
      <w:r w:rsidR="00B76EBF" w:rsidRPr="0021294D">
        <w:rPr>
          <w:rFonts w:ascii="ＭＳ 明朝" w:eastAsia="ＭＳ 明朝" w:hAnsi="ＭＳ 明朝" w:cs="Generic6-Regular"/>
          <w:kern w:val="0"/>
          <w:szCs w:val="21"/>
        </w:rPr>
        <w:t xml:space="preserve">30 </w:t>
      </w:r>
      <w:r w:rsidR="00B76EBF" w:rsidRPr="0021294D">
        <w:rPr>
          <w:rFonts w:ascii="ＭＳ 明朝" w:eastAsia="ＭＳ 明朝" w:hAnsi="ＭＳ 明朝" w:cs="Generic5-Regular" w:hint="eastAsia"/>
          <w:kern w:val="0"/>
          <w:szCs w:val="21"/>
        </w:rPr>
        <w:t>日以内に支払うものとする。ただし、地方自治法施行令第</w:t>
      </w:r>
      <w:r w:rsidR="00B76EBF" w:rsidRPr="0021294D">
        <w:rPr>
          <w:rFonts w:ascii="ＭＳ 明朝" w:eastAsia="ＭＳ 明朝" w:hAnsi="ＭＳ 明朝" w:cs="Generic6-Regular"/>
          <w:kern w:val="0"/>
          <w:szCs w:val="21"/>
        </w:rPr>
        <w:t>163</w:t>
      </w:r>
      <w:r w:rsidR="008A22B4" w:rsidRPr="0021294D">
        <w:rPr>
          <w:rFonts w:ascii="ＭＳ 明朝" w:eastAsia="ＭＳ 明朝" w:hAnsi="ＭＳ 明朝" w:cs="Generic5-Regular" w:hint="eastAsia"/>
          <w:kern w:val="0"/>
          <w:szCs w:val="21"/>
        </w:rPr>
        <w:t>条第6</w:t>
      </w:r>
      <w:r w:rsidR="00B76EBF" w:rsidRPr="0021294D">
        <w:rPr>
          <w:rFonts w:ascii="ＭＳ 明朝" w:eastAsia="ＭＳ 明朝" w:hAnsi="ＭＳ 明朝" w:cs="Generic5-Regular" w:hint="eastAsia"/>
          <w:kern w:val="0"/>
          <w:szCs w:val="21"/>
        </w:rPr>
        <w:t>号の経費については、前金払いをすることができる。</w:t>
      </w:r>
    </w:p>
    <w:p w14:paraId="648B640B" w14:textId="77777777" w:rsidR="00EB7819" w:rsidRPr="0021294D" w:rsidRDefault="00EB7819" w:rsidP="00B76EBF">
      <w:pPr>
        <w:autoSpaceDE w:val="0"/>
        <w:autoSpaceDN w:val="0"/>
        <w:adjustRightInd w:val="0"/>
        <w:jc w:val="left"/>
        <w:rPr>
          <w:rFonts w:ascii="ＭＳ 明朝" w:eastAsia="ＭＳ 明朝" w:hAnsi="ＭＳ 明朝" w:cs="Generic5-Regular"/>
          <w:kern w:val="0"/>
          <w:szCs w:val="21"/>
        </w:rPr>
      </w:pPr>
    </w:p>
    <w:p w14:paraId="5289F314" w14:textId="77777777" w:rsidR="00B76EBF" w:rsidRPr="0021294D" w:rsidRDefault="00B76EBF" w:rsidP="00B76EBF">
      <w:pPr>
        <w:autoSpaceDE w:val="0"/>
        <w:autoSpaceDN w:val="0"/>
        <w:adjustRightInd w:val="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８</w:t>
      </w:r>
      <w:r w:rsidR="000E2AA6" w:rsidRPr="0021294D">
        <w:rPr>
          <w:rFonts w:ascii="ＭＳ 明朝" w:eastAsia="ＭＳ 明朝" w:hAnsi="ＭＳ 明朝" w:cs="Generic5-Regular" w:hint="eastAsia"/>
          <w:kern w:val="0"/>
          <w:szCs w:val="21"/>
        </w:rPr>
        <w:t xml:space="preserve">　</w:t>
      </w:r>
      <w:r w:rsidRPr="0021294D">
        <w:rPr>
          <w:rFonts w:ascii="ＭＳ 明朝" w:eastAsia="ＭＳ 明朝" w:hAnsi="ＭＳ 明朝" w:cs="Generic5-Regular" w:hint="eastAsia"/>
          <w:kern w:val="0"/>
          <w:szCs w:val="21"/>
        </w:rPr>
        <w:t>業務遂行上の留意事項</w:t>
      </w:r>
    </w:p>
    <w:p w14:paraId="113F347D" w14:textId="50A47716" w:rsidR="00B76EBF" w:rsidRPr="0021294D" w:rsidRDefault="00B76EBF" w:rsidP="00B76EBF">
      <w:pPr>
        <w:autoSpaceDE w:val="0"/>
        <w:autoSpaceDN w:val="0"/>
        <w:adjustRightInd w:val="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（１）本委託業務は、</w:t>
      </w:r>
      <w:r w:rsidR="00037718">
        <w:rPr>
          <w:rFonts w:ascii="ＭＳ 明朝" w:eastAsia="ＭＳ 明朝" w:hAnsi="ＭＳ 明朝" w:cs="Generic5-Regular" w:hint="eastAsia"/>
          <w:kern w:val="0"/>
          <w:szCs w:val="21"/>
        </w:rPr>
        <w:t>身延</w:t>
      </w:r>
      <w:r w:rsidR="006F4BD8" w:rsidRPr="0021294D">
        <w:rPr>
          <w:rFonts w:ascii="ＭＳ 明朝" w:eastAsia="ＭＳ 明朝" w:hAnsi="ＭＳ 明朝" w:cs="Generic5-Regular" w:hint="eastAsia"/>
          <w:kern w:val="0"/>
          <w:szCs w:val="21"/>
        </w:rPr>
        <w:t>町</w:t>
      </w:r>
      <w:r w:rsidR="008A22B4" w:rsidRPr="0021294D">
        <w:rPr>
          <w:rFonts w:ascii="ＭＳ 明朝" w:eastAsia="ＭＳ 明朝" w:hAnsi="ＭＳ 明朝" w:cs="Generic5-Regular" w:hint="eastAsia"/>
          <w:kern w:val="0"/>
          <w:szCs w:val="21"/>
        </w:rPr>
        <w:t>財務</w:t>
      </w:r>
      <w:r w:rsidRPr="0021294D">
        <w:rPr>
          <w:rFonts w:ascii="ＭＳ 明朝" w:eastAsia="ＭＳ 明朝" w:hAnsi="ＭＳ 明朝" w:cs="Generic5-Regular" w:hint="eastAsia"/>
          <w:kern w:val="0"/>
          <w:szCs w:val="21"/>
        </w:rPr>
        <w:t>規則によるほか、本仕様書に基づき実施すること。</w:t>
      </w:r>
    </w:p>
    <w:p w14:paraId="40CD5A4E" w14:textId="77777777" w:rsidR="00B76EBF" w:rsidRPr="0021294D" w:rsidRDefault="00B76EBF" w:rsidP="00EB7819">
      <w:pPr>
        <w:autoSpaceDE w:val="0"/>
        <w:autoSpaceDN w:val="0"/>
        <w:adjustRightInd w:val="0"/>
        <w:ind w:left="420" w:hangingChars="200" w:hanging="42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（２）受託者は、契約後速やかに業務に着手し、委託期間終了日までに完了しなければならない。</w:t>
      </w:r>
    </w:p>
    <w:p w14:paraId="210E3356" w14:textId="72010DB5" w:rsidR="00B76EBF" w:rsidRPr="0021294D" w:rsidRDefault="00B76EBF" w:rsidP="00EB7819">
      <w:pPr>
        <w:autoSpaceDE w:val="0"/>
        <w:autoSpaceDN w:val="0"/>
        <w:adjustRightInd w:val="0"/>
        <w:ind w:left="420" w:hangingChars="200" w:hanging="42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（３）受託者は、常に担当職員と連携を密に図り、</w:t>
      </w:r>
      <w:r w:rsidR="00037718">
        <w:rPr>
          <w:rFonts w:ascii="ＭＳ 明朝" w:eastAsia="ＭＳ 明朝" w:hAnsi="ＭＳ 明朝" w:cs="Generic5-Regular" w:hint="eastAsia"/>
          <w:kern w:val="0"/>
          <w:szCs w:val="21"/>
        </w:rPr>
        <w:t>身延</w:t>
      </w:r>
      <w:bookmarkStart w:id="0" w:name="_GoBack"/>
      <w:bookmarkEnd w:id="0"/>
      <w:r w:rsidR="006F4BD8" w:rsidRPr="0021294D">
        <w:rPr>
          <w:rFonts w:ascii="ＭＳ 明朝" w:eastAsia="ＭＳ 明朝" w:hAnsi="ＭＳ 明朝" w:cs="Generic5-Regular" w:hint="eastAsia"/>
          <w:kern w:val="0"/>
          <w:szCs w:val="21"/>
        </w:rPr>
        <w:t>町</w:t>
      </w:r>
      <w:r w:rsidRPr="0021294D">
        <w:rPr>
          <w:rFonts w:ascii="ＭＳ 明朝" w:eastAsia="ＭＳ 明朝" w:hAnsi="ＭＳ 明朝" w:cs="Generic5-Regular" w:hint="eastAsia"/>
          <w:kern w:val="0"/>
          <w:szCs w:val="21"/>
        </w:rPr>
        <w:t>の意図について熟知の上作業に着手し、効率的な業務の進行に努めなければならない。</w:t>
      </w:r>
    </w:p>
    <w:p w14:paraId="38D42B48" w14:textId="77777777" w:rsidR="00B76EBF" w:rsidRPr="0021294D" w:rsidRDefault="00B76EBF" w:rsidP="00EB7819">
      <w:pPr>
        <w:autoSpaceDE w:val="0"/>
        <w:autoSpaceDN w:val="0"/>
        <w:adjustRightInd w:val="0"/>
        <w:ind w:left="420" w:hangingChars="200" w:hanging="42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（４）受託者は、詳細事項及び内容に疑義を生じた場合、並びに業務上重要な事項の選定については、あらかじめ担当職員と打ち合わせを行い、その指示又は承認を受けなければならない。</w:t>
      </w:r>
    </w:p>
    <w:p w14:paraId="3E8D361C" w14:textId="77777777" w:rsidR="00EB7819" w:rsidRPr="0021294D" w:rsidRDefault="00EB7819" w:rsidP="00EB7819">
      <w:pPr>
        <w:autoSpaceDE w:val="0"/>
        <w:autoSpaceDN w:val="0"/>
        <w:adjustRightInd w:val="0"/>
        <w:ind w:left="420" w:hangingChars="200" w:hanging="420"/>
        <w:jc w:val="left"/>
        <w:rPr>
          <w:rFonts w:ascii="ＭＳ 明朝" w:eastAsia="ＭＳ 明朝" w:hAnsi="ＭＳ 明朝" w:cs="Generic5-Regular"/>
          <w:kern w:val="0"/>
          <w:szCs w:val="21"/>
        </w:rPr>
      </w:pPr>
    </w:p>
    <w:p w14:paraId="4A61988D" w14:textId="77777777" w:rsidR="00B76EBF" w:rsidRPr="0021294D" w:rsidRDefault="00B76EBF" w:rsidP="00B76EBF">
      <w:pPr>
        <w:autoSpaceDE w:val="0"/>
        <w:autoSpaceDN w:val="0"/>
        <w:adjustRightInd w:val="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９</w:t>
      </w:r>
      <w:r w:rsidR="000E2AA6" w:rsidRPr="0021294D">
        <w:rPr>
          <w:rFonts w:ascii="ＭＳ 明朝" w:eastAsia="ＭＳ 明朝" w:hAnsi="ＭＳ 明朝" w:cs="Generic5-Regular" w:hint="eastAsia"/>
          <w:kern w:val="0"/>
          <w:szCs w:val="21"/>
        </w:rPr>
        <w:t xml:space="preserve">　</w:t>
      </w:r>
      <w:r w:rsidRPr="0021294D">
        <w:rPr>
          <w:rFonts w:ascii="ＭＳ 明朝" w:eastAsia="ＭＳ 明朝" w:hAnsi="ＭＳ 明朝" w:cs="Generic5-Regular" w:hint="eastAsia"/>
          <w:kern w:val="0"/>
          <w:szCs w:val="21"/>
        </w:rPr>
        <w:t>守秘義務及び個人情報の保護</w:t>
      </w:r>
    </w:p>
    <w:p w14:paraId="1D2644E6" w14:textId="77777777" w:rsidR="00B76EBF" w:rsidRPr="0021294D" w:rsidRDefault="00B76EBF" w:rsidP="00EB7819">
      <w:pPr>
        <w:autoSpaceDE w:val="0"/>
        <w:autoSpaceDN w:val="0"/>
        <w:adjustRightInd w:val="0"/>
        <w:ind w:left="420" w:hangingChars="200" w:hanging="42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（１）受託者は、業務上知り得た事項を他人に漏らし、又はこれを業務以外に使用してはならない。履行期間外でも同様とする。</w:t>
      </w:r>
    </w:p>
    <w:p w14:paraId="602DDFB4" w14:textId="77777777" w:rsidR="00B76EBF" w:rsidRPr="0021294D" w:rsidRDefault="00B76EBF" w:rsidP="00EB7819">
      <w:pPr>
        <w:autoSpaceDE w:val="0"/>
        <w:autoSpaceDN w:val="0"/>
        <w:adjustRightInd w:val="0"/>
        <w:ind w:left="420" w:hangingChars="200" w:hanging="420"/>
        <w:jc w:val="left"/>
        <w:rPr>
          <w:rFonts w:ascii="ＭＳ 明朝" w:eastAsia="ＭＳ 明朝" w:hAnsi="ＭＳ 明朝" w:cs="Generic5-Regular"/>
          <w:kern w:val="0"/>
          <w:szCs w:val="21"/>
        </w:rPr>
      </w:pPr>
      <w:r w:rsidRPr="0021294D">
        <w:rPr>
          <w:rFonts w:ascii="ＭＳ 明朝" w:eastAsia="ＭＳ 明朝" w:hAnsi="ＭＳ 明朝" w:cs="Generic5-Regular" w:hint="eastAsia"/>
          <w:kern w:val="0"/>
          <w:szCs w:val="21"/>
        </w:rPr>
        <w:t>（２）受託者は、個人情報を取り扱う事務を行う場合には、個人情報保護に関する法令、条例その他規定を遵守しなければならない。</w:t>
      </w:r>
      <w:r w:rsidRPr="0021294D">
        <w:rPr>
          <w:rFonts w:ascii="ＭＳ 明朝" w:eastAsia="ＭＳ 明朝" w:hAnsi="ＭＳ 明朝" w:cs="Generic5-Regular"/>
          <w:kern w:val="0"/>
          <w:szCs w:val="21"/>
        </w:rPr>
        <w:br w:type="page"/>
      </w:r>
    </w:p>
    <w:p w14:paraId="5AEBE66A" w14:textId="77777777" w:rsidR="00B76EBF" w:rsidRPr="0021294D" w:rsidRDefault="00B76EBF" w:rsidP="00B76EBF">
      <w:pPr>
        <w:autoSpaceDE w:val="0"/>
        <w:autoSpaceDN w:val="0"/>
        <w:adjustRightInd w:val="0"/>
        <w:jc w:val="left"/>
        <w:rPr>
          <w:rFonts w:ascii="ＭＳ 明朝" w:eastAsia="ＭＳ 明朝" w:hAnsi="ＭＳ 明朝" w:cs="Generic5-Regular"/>
          <w:kern w:val="0"/>
          <w:szCs w:val="21"/>
        </w:rPr>
      </w:pPr>
    </w:p>
    <w:p w14:paraId="26F34B2C" w14:textId="77777777" w:rsidR="008B50B6" w:rsidRPr="0021294D" w:rsidRDefault="00B76EBF" w:rsidP="008B50B6">
      <w:pPr>
        <w:autoSpaceDE w:val="0"/>
        <w:autoSpaceDN w:val="0"/>
        <w:adjustRightInd w:val="0"/>
        <w:jc w:val="left"/>
        <w:rPr>
          <w:rFonts w:ascii="ＭＳ 明朝" w:eastAsia="ＭＳ 明朝" w:hAnsi="ＭＳ 明朝" w:cs="Generic7-Regular"/>
          <w:kern w:val="0"/>
          <w:szCs w:val="21"/>
        </w:rPr>
      </w:pPr>
      <w:r w:rsidRPr="0021294D">
        <w:rPr>
          <w:rFonts w:ascii="ＭＳ 明朝" w:eastAsia="ＭＳ 明朝" w:hAnsi="ＭＳ 明朝" w:cs="Generic7-Regular" w:hint="eastAsia"/>
          <w:kern w:val="0"/>
          <w:szCs w:val="21"/>
        </w:rPr>
        <w:t>別記</w:t>
      </w:r>
    </w:p>
    <w:p w14:paraId="5E97A894" w14:textId="77777777" w:rsidR="008B50B6" w:rsidRPr="0021294D" w:rsidRDefault="008B50B6" w:rsidP="008B50B6">
      <w:pPr>
        <w:autoSpaceDE w:val="0"/>
        <w:autoSpaceDN w:val="0"/>
        <w:adjustRightInd w:val="0"/>
        <w:jc w:val="center"/>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個人情報取扱特記事項</w:t>
      </w:r>
    </w:p>
    <w:p w14:paraId="7B2B2E8C" w14:textId="77777777" w:rsidR="008B50B6" w:rsidRPr="0021294D" w:rsidRDefault="008B50B6" w:rsidP="008B50B6">
      <w:pPr>
        <w:autoSpaceDE w:val="0"/>
        <w:autoSpaceDN w:val="0"/>
        <w:adjustRightInd w:val="0"/>
        <w:jc w:val="center"/>
        <w:rPr>
          <w:rFonts w:ascii="ＭＳ 明朝" w:eastAsia="ＭＳ 明朝" w:hAnsi="ＭＳ 明朝" w:cs="ＭＳ 明朝"/>
          <w:kern w:val="0"/>
          <w:szCs w:val="21"/>
        </w:rPr>
      </w:pPr>
    </w:p>
    <w:p w14:paraId="42A5A992"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（基本的事項）</w:t>
      </w:r>
    </w:p>
    <w:p w14:paraId="6867117D"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第１　受託者（以下「乙」という。）は、個人情報（個人に関する情報であって、特定の個人を識別することができるものをいう。以下同じ。）の保護の重要性を認識し、この契約による事務の実施に当たっては、個人の権利利益を害することのないよう、個人情報を適正に取り扱わなければならない。</w:t>
      </w:r>
    </w:p>
    <w:p w14:paraId="5516E53D"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6A654686"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（秘密の保持）</w:t>
      </w:r>
    </w:p>
    <w:p w14:paraId="4A4F7C10"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第２　乙は、この契約による事務に関して知り得た個人情報を他に漏らしてはならない。この契約が終了し、又は解除された後においても、同様とする。</w:t>
      </w:r>
    </w:p>
    <w:p w14:paraId="6657558A"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3F798645"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（収集の制限）</w:t>
      </w:r>
    </w:p>
    <w:p w14:paraId="3420D790"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6AFA88A0"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２　乙は、この契約による事務を行うために個人情報を収集するときは、本人から収集し、本人以外から収集するときは、本人の同意を得た上で収集しなければならない。ただし、委託者（以下「甲」という。）の承諾があるときは、この限りでない。</w:t>
      </w:r>
    </w:p>
    <w:p w14:paraId="28584FBF"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5EF82255"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（目的外利用・提供の禁止）</w:t>
      </w:r>
    </w:p>
    <w:p w14:paraId="704A0FCF"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第４　乙は、この契約による事務に関して知り得た個人情報を当該事務の目的以外の目的のために利用し、又は第三者に提供してはならない。</w:t>
      </w:r>
    </w:p>
    <w:p w14:paraId="644D7ED8"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0C080E0C"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（適正管理）</w:t>
      </w:r>
    </w:p>
    <w:p w14:paraId="2C0F9337"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第５　乙は、この契約による事務に関して知り得た個人情報について、漏えい、滅失又はき損の防止その他の個人情報の適正な管理のために、個人情報の管理に関する責任者及び作業現場の責任者の設置等の管理体制の整備など、必要な措置を講じなければならない。</w:t>
      </w:r>
    </w:p>
    <w:p w14:paraId="6C8F68F0"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54B9B5B9"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（複写又は複製の禁止）</w:t>
      </w:r>
    </w:p>
    <w:p w14:paraId="737D61D4"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第６　乙は、甲の承諾があるときを除き、この契約による事務を処理するために甲から提供された個人情報が記録された資料等を複写し、又は複製してはならない。</w:t>
      </w:r>
    </w:p>
    <w:p w14:paraId="2C1F0A3D"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3DD88254"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lastRenderedPageBreak/>
        <w:t>（再委託の禁止）</w:t>
      </w:r>
    </w:p>
    <w:p w14:paraId="360CA4E3"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第７　乙は、甲の承諾があるときを除き、この契約による事務を第三者に委託してはならない。</w:t>
      </w:r>
    </w:p>
    <w:p w14:paraId="1E1E602C"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２　乙は、甲の承諾により、第三者に個人情報を取り扱う事務を委託する場合は、甲が乙に求める個人情報の保護に関する必要な措置と同様の措置を当該第三者に講じさせなければならない。</w:t>
      </w:r>
    </w:p>
    <w:p w14:paraId="0E5C4B4F"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05C1C894"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（資料等の返還等）</w:t>
      </w:r>
    </w:p>
    <w:p w14:paraId="7638960D"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 xml:space="preserve">第８　乙は、この契約による事務を処理するために、甲から提供を受け、又は乙自らが収集し、若しくは作成した個人情報が記録された資料等は、この契約の終了後直ちに甲に返還し、又は引き渡すものとする。ただし、甲が別に指示したときはその指示に従うものとする。　</w:t>
      </w:r>
    </w:p>
    <w:p w14:paraId="73E16B14"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29D5CFEF"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（事務従事者への周知及び指導監督）</w:t>
      </w:r>
    </w:p>
    <w:p w14:paraId="0A96CC6F"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第９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562D722C" w14:textId="77777777" w:rsidR="008B50B6" w:rsidRPr="0021294D" w:rsidRDefault="008B50B6" w:rsidP="008B50B6">
      <w:pPr>
        <w:autoSpaceDE w:val="0"/>
        <w:autoSpaceDN w:val="0"/>
        <w:adjustRightInd w:val="0"/>
        <w:ind w:leftChars="70" w:left="735" w:hangingChars="280" w:hanging="58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（１）在職中及び退職後においても当該事務に関して知り得た個人情報をみだりに他人に知らせ、又は不当な目的に使用してはならないこと</w:t>
      </w:r>
    </w:p>
    <w:p w14:paraId="2881F680" w14:textId="77777777" w:rsidR="008B50B6" w:rsidRPr="0021294D" w:rsidRDefault="008B50B6" w:rsidP="008B50B6">
      <w:pPr>
        <w:autoSpaceDE w:val="0"/>
        <w:autoSpaceDN w:val="0"/>
        <w:adjustRightInd w:val="0"/>
        <w:ind w:leftChars="70" w:left="735" w:hangingChars="280" w:hanging="58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（２）前号に違反した場合は玄海町個人情報保護条例（平成１３年玄海町条例第３７号）上の罰則規定に基づき処罰される場合があること</w:t>
      </w:r>
    </w:p>
    <w:p w14:paraId="1CDA5149" w14:textId="77777777" w:rsidR="008B50B6" w:rsidRPr="0021294D" w:rsidRDefault="008B50B6" w:rsidP="008B50B6">
      <w:pPr>
        <w:autoSpaceDE w:val="0"/>
        <w:autoSpaceDN w:val="0"/>
        <w:adjustRightInd w:val="0"/>
        <w:ind w:leftChars="70" w:left="735" w:hangingChars="280" w:hanging="58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（３）その他この契約による事務を処理するために取り扱う個人情報の保護に関して必要な事項</w:t>
      </w:r>
    </w:p>
    <w:p w14:paraId="7E6D2D9D"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3D7BE6E8"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（実地調査）</w:t>
      </w:r>
    </w:p>
    <w:p w14:paraId="55562A52"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第10　甲は、必要があると認めるときは、乙がこの契約による事務を処理するに当たり、取り扱っている個人情報の状況について、随時実地に調査することができる。</w:t>
      </w:r>
    </w:p>
    <w:p w14:paraId="65A27609"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249726D7"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（事故発生時における報告）</w:t>
      </w:r>
    </w:p>
    <w:p w14:paraId="55B9CB57"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第11　乙は、この契約に違反する事態が生じ、又は生じるおそれのあることを知ったときは、速やかに甲に報告し、甲の指示に従うものとする。</w:t>
      </w:r>
    </w:p>
    <w:p w14:paraId="53BA9C26"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39054BF3"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（指示）</w:t>
      </w:r>
    </w:p>
    <w:p w14:paraId="1B3F8392" w14:textId="77777777" w:rsidR="008B50B6" w:rsidRPr="0021294D" w:rsidRDefault="008B50B6" w:rsidP="008B50B6">
      <w:pPr>
        <w:autoSpaceDE w:val="0"/>
        <w:autoSpaceDN w:val="0"/>
        <w:adjustRightInd w:val="0"/>
        <w:ind w:leftChars="1" w:left="178" w:hangingChars="84" w:hanging="176"/>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第12　甲は、乙がこの契約による業務を処理するために取り扱っている個人情報について、その取扱いが不適当と認められるときは、乙に対して必要な指示を行うものとする。</w:t>
      </w:r>
    </w:p>
    <w:p w14:paraId="6EA726CB"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p>
    <w:p w14:paraId="1D8820C6" w14:textId="77777777" w:rsidR="008B50B6" w:rsidRPr="0021294D" w:rsidRDefault="008B50B6" w:rsidP="008B50B6">
      <w:pPr>
        <w:autoSpaceDE w:val="0"/>
        <w:autoSpaceDN w:val="0"/>
        <w:adjustRightInd w:val="0"/>
        <w:ind w:leftChars="85" w:left="178"/>
        <w:jc w:val="left"/>
        <w:rPr>
          <w:rFonts w:ascii="ＭＳ 明朝" w:eastAsia="ＭＳ 明朝" w:hAnsi="ＭＳ 明朝" w:cs="ＭＳ 明朝"/>
          <w:kern w:val="0"/>
          <w:szCs w:val="21"/>
        </w:rPr>
      </w:pPr>
      <w:r w:rsidRPr="0021294D">
        <w:rPr>
          <w:rFonts w:ascii="ＭＳ 明朝" w:eastAsia="ＭＳ 明朝" w:hAnsi="ＭＳ 明朝" w:cs="ＭＳ 明朝" w:hint="eastAsia"/>
          <w:kern w:val="0"/>
          <w:szCs w:val="21"/>
        </w:rPr>
        <w:t>（契約解除及び損害賠償）</w:t>
      </w:r>
    </w:p>
    <w:p w14:paraId="0A5E1C7B" w14:textId="77777777" w:rsidR="00F7057C" w:rsidRPr="0021294D" w:rsidRDefault="008B50B6" w:rsidP="000E2AA6">
      <w:pPr>
        <w:ind w:left="283" w:hangingChars="135" w:hanging="283"/>
        <w:rPr>
          <w:rFonts w:ascii="ＭＳ 明朝" w:eastAsia="ＭＳ 明朝" w:hAnsi="ＭＳ 明朝"/>
        </w:rPr>
      </w:pPr>
      <w:r w:rsidRPr="0021294D">
        <w:rPr>
          <w:rFonts w:ascii="ＭＳ 明朝" w:eastAsia="ＭＳ 明朝" w:hAnsi="ＭＳ 明朝" w:hint="eastAsia"/>
          <w:kern w:val="0"/>
        </w:rPr>
        <w:t>第13　甲は、乙が特記事項の内容に反していると認めたときは契約の解除又は損害賠償の請求をすることができるものとする。</w:t>
      </w:r>
      <w:r w:rsidRPr="0021294D">
        <w:rPr>
          <w:rFonts w:ascii="ＭＳ 明朝" w:eastAsia="ＭＳ 明朝" w:hAnsi="ＭＳ 明朝" w:hint="eastAsia"/>
        </w:rPr>
        <w:t>ただし、その損害賠償額は本契約金額を上限とし、甲乙協議の上決定するものとする。</w:t>
      </w:r>
    </w:p>
    <w:sectPr w:rsidR="00F7057C" w:rsidRPr="002129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3B69" w14:textId="77777777" w:rsidR="006807A0" w:rsidRDefault="006807A0" w:rsidP="00B76EBF">
      <w:r>
        <w:separator/>
      </w:r>
    </w:p>
  </w:endnote>
  <w:endnote w:type="continuationSeparator" w:id="0">
    <w:p w14:paraId="4F737B23" w14:textId="77777777" w:rsidR="006807A0" w:rsidRDefault="006807A0" w:rsidP="00B7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5-Regular">
    <w:altName w:val="BIZ UDPゴシック"/>
    <w:panose1 w:val="00000000000000000000"/>
    <w:charset w:val="80"/>
    <w:family w:val="auto"/>
    <w:notTrueType/>
    <w:pitch w:val="default"/>
    <w:sig w:usb0="00000001" w:usb1="08070000" w:usb2="00000010" w:usb3="00000000" w:csb0="00020000" w:csb1="00000000"/>
  </w:font>
  <w:font w:name="Generic6-Regular">
    <w:altName w:val="BIZ UDPゴシック"/>
    <w:panose1 w:val="00000000000000000000"/>
    <w:charset w:val="80"/>
    <w:family w:val="auto"/>
    <w:notTrueType/>
    <w:pitch w:val="default"/>
    <w:sig w:usb0="00000001" w:usb1="08070000" w:usb2="00000010" w:usb3="00000000" w:csb0="00020000" w:csb1="00000000"/>
  </w:font>
  <w:font w:name="Generic7-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B1776" w14:textId="77777777" w:rsidR="006807A0" w:rsidRDefault="006807A0" w:rsidP="00B76EBF">
      <w:r>
        <w:separator/>
      </w:r>
    </w:p>
  </w:footnote>
  <w:footnote w:type="continuationSeparator" w:id="0">
    <w:p w14:paraId="14AA2511" w14:textId="77777777" w:rsidR="006807A0" w:rsidRDefault="006807A0" w:rsidP="00B7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BE"/>
    <w:rsid w:val="00037718"/>
    <w:rsid w:val="000D74D5"/>
    <w:rsid w:val="000E2AA6"/>
    <w:rsid w:val="000F6B8D"/>
    <w:rsid w:val="0021294D"/>
    <w:rsid w:val="00250CC8"/>
    <w:rsid w:val="004C5F5A"/>
    <w:rsid w:val="0050547D"/>
    <w:rsid w:val="00622A10"/>
    <w:rsid w:val="006807A0"/>
    <w:rsid w:val="006F4BD8"/>
    <w:rsid w:val="008A22B4"/>
    <w:rsid w:val="008B50B6"/>
    <w:rsid w:val="00994B8D"/>
    <w:rsid w:val="009E2B00"/>
    <w:rsid w:val="00B76EBF"/>
    <w:rsid w:val="00BC73D3"/>
    <w:rsid w:val="00DF2889"/>
    <w:rsid w:val="00E463BE"/>
    <w:rsid w:val="00E674BC"/>
    <w:rsid w:val="00EB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379DAC"/>
  <w15:chartTrackingRefBased/>
  <w15:docId w15:val="{2C8020E9-6059-4584-A315-0667B4D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EBF"/>
    <w:pPr>
      <w:tabs>
        <w:tab w:val="center" w:pos="4252"/>
        <w:tab w:val="right" w:pos="8504"/>
      </w:tabs>
      <w:snapToGrid w:val="0"/>
    </w:pPr>
  </w:style>
  <w:style w:type="character" w:customStyle="1" w:styleId="a4">
    <w:name w:val="ヘッダー (文字)"/>
    <w:basedOn w:val="a0"/>
    <w:link w:val="a3"/>
    <w:uiPriority w:val="99"/>
    <w:rsid w:val="00B76EBF"/>
  </w:style>
  <w:style w:type="paragraph" w:styleId="a5">
    <w:name w:val="footer"/>
    <w:basedOn w:val="a"/>
    <w:link w:val="a6"/>
    <w:uiPriority w:val="99"/>
    <w:unhideWhenUsed/>
    <w:rsid w:val="00B76EBF"/>
    <w:pPr>
      <w:tabs>
        <w:tab w:val="center" w:pos="4252"/>
        <w:tab w:val="right" w:pos="8504"/>
      </w:tabs>
      <w:snapToGrid w:val="0"/>
    </w:pPr>
  </w:style>
  <w:style w:type="character" w:customStyle="1" w:styleId="a6">
    <w:name w:val="フッター (文字)"/>
    <w:basedOn w:val="a0"/>
    <w:link w:val="a5"/>
    <w:uiPriority w:val="99"/>
    <w:rsid w:val="00B7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藤松 丈二</dc:creator>
  <cp:keywords/>
  <dc:description/>
  <cp:lastModifiedBy>MNTBA118514</cp:lastModifiedBy>
  <cp:revision>4</cp:revision>
  <dcterms:created xsi:type="dcterms:W3CDTF">2021-03-23T06:27:00Z</dcterms:created>
  <dcterms:modified xsi:type="dcterms:W3CDTF">2021-03-25T05:59:00Z</dcterms:modified>
</cp:coreProperties>
</file>