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B99" w:rsidRDefault="00CF6B99">
      <w:bookmarkStart w:id="0" w:name="_GoBack"/>
      <w:bookmarkEnd w:id="0"/>
      <w:r>
        <w:rPr>
          <w:rFonts w:hint="eastAsia"/>
        </w:rPr>
        <w:t>様式第2号(第6条関係)</w:t>
      </w:r>
    </w:p>
    <w:p w:rsidR="00CF6B99" w:rsidRDefault="00CF6B99">
      <w:pPr>
        <w:jc w:val="right"/>
      </w:pPr>
      <w:r>
        <w:rPr>
          <w:rFonts w:hint="eastAsia"/>
        </w:rPr>
        <w:t xml:space="preserve">第　　　　　号　　</w:t>
      </w:r>
    </w:p>
    <w:p w:rsidR="00CF6B99" w:rsidRDefault="00CF6B99">
      <w:pPr>
        <w:jc w:val="right"/>
      </w:pPr>
      <w:r>
        <w:rPr>
          <w:rFonts w:hint="eastAsia"/>
        </w:rPr>
        <w:t xml:space="preserve">　　年　　月　　日　　</w:t>
      </w:r>
    </w:p>
    <w:p w:rsidR="00CF6B99" w:rsidRDefault="00CF6B99"/>
    <w:p w:rsidR="00CF6B99" w:rsidRDefault="00CF6B99">
      <w:r>
        <w:rPr>
          <w:rFonts w:hint="eastAsia"/>
        </w:rPr>
        <w:t xml:space="preserve">　　　　　　　　　　様</w:t>
      </w:r>
    </w:p>
    <w:p w:rsidR="00CF6B99" w:rsidRDefault="00CF6B99"/>
    <w:p w:rsidR="00CF6B99" w:rsidRDefault="00CF6B99">
      <w:pPr>
        <w:jc w:val="right"/>
      </w:pPr>
      <w:r>
        <w:rPr>
          <w:rFonts w:hint="eastAsia"/>
        </w:rPr>
        <w:t xml:space="preserve">身延町長　　　　　　　　　　　　　</w:t>
      </w:r>
    </w:p>
    <w:p w:rsidR="00CF6B99" w:rsidRDefault="00CF6B9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5400"/>
      </w:tblGrid>
      <w:tr w:rsidR="00CF6B99">
        <w:tblPrEx>
          <w:tblCellMar>
            <w:top w:w="0" w:type="dxa"/>
            <w:bottom w:w="0" w:type="dxa"/>
          </w:tblCellMar>
        </w:tblPrEx>
        <w:trPr>
          <w:trHeight w:val="795"/>
        </w:trPr>
        <w:tc>
          <w:tcPr>
            <w:tcW w:w="1560" w:type="dxa"/>
            <w:tcBorders>
              <w:top w:val="nil"/>
              <w:left w:val="nil"/>
              <w:bottom w:val="nil"/>
              <w:right w:val="nil"/>
            </w:tcBorders>
          </w:tcPr>
          <w:p w:rsidR="00CF6B99" w:rsidRDefault="00CF6B99">
            <w:pPr>
              <w:rPr>
                <w:rFonts w:hint="eastAsia"/>
              </w:rPr>
            </w:pPr>
            <w:r>
              <w:rPr>
                <w:rFonts w:hint="eastAsia"/>
              </w:rPr>
              <w:t xml:space="preserve">　</w:t>
            </w:r>
          </w:p>
        </w:tc>
        <w:tc>
          <w:tcPr>
            <w:tcW w:w="5400" w:type="dxa"/>
            <w:tcBorders>
              <w:top w:val="nil"/>
              <w:left w:val="nil"/>
              <w:bottom w:val="nil"/>
              <w:right w:val="nil"/>
            </w:tcBorders>
            <w:vAlign w:val="center"/>
          </w:tcPr>
          <w:p w:rsidR="00CF6B99" w:rsidRDefault="00CF6B99">
            <w:pPr>
              <w:spacing w:line="360" w:lineRule="auto"/>
              <w:rPr>
                <w:rFonts w:hint="eastAsia"/>
              </w:rPr>
            </w:pPr>
            <w:r>
              <w:rPr>
                <w:rFonts w:hint="eastAsia"/>
              </w:rPr>
              <w:t>生ごみ処理容器及び電気式生ごみ処理機購入費補助金交付決定通知書</w:t>
            </w:r>
          </w:p>
        </w:tc>
      </w:tr>
    </w:tbl>
    <w:p w:rsidR="00CF6B99" w:rsidRDefault="00CF6B99"/>
    <w:p w:rsidR="00CF6B99" w:rsidRDefault="00CF6B99">
      <w:r>
        <w:rPr>
          <w:rFonts w:hint="eastAsia"/>
        </w:rPr>
        <w:t xml:space="preserve">　　　年　　月　　日付けで申請のありましたこのことについて、次のとおり交付決定したので身延町生ごみ処理容器及び電気式生ごみ処理機購入費補助金交付要綱第6条の規定により通知します。</w:t>
      </w:r>
    </w:p>
    <w:p w:rsidR="00CF6B99" w:rsidRDefault="00CF6B99">
      <w:pPr>
        <w:rPr>
          <w:rFonts w:hint="eastAsia"/>
        </w:rPr>
      </w:pPr>
    </w:p>
    <w:p w:rsidR="00CF6B99" w:rsidRDefault="00CF6B99">
      <w:pPr>
        <w:rPr>
          <w:rFonts w:hint="eastAsia"/>
        </w:rPr>
      </w:pPr>
    </w:p>
    <w:p w:rsidR="00CF6B99" w:rsidRDefault="00CF6B99">
      <w:r>
        <w:rPr>
          <w:rFonts w:hint="eastAsia"/>
        </w:rPr>
        <w:t>1　生ごみ処理容器及び電気式生ごみ処理機の内容</w:t>
      </w:r>
    </w:p>
    <w:p w:rsidR="00CF6B99" w:rsidRDefault="00CF6B99">
      <w:pPr>
        <w:ind w:left="105"/>
      </w:pPr>
      <w:r>
        <w:t>(</w:t>
      </w:r>
      <w:r>
        <w:rPr>
          <w:rFonts w:hint="eastAsia"/>
        </w:rPr>
        <w:t>1</w:t>
      </w:r>
      <w:r>
        <w:t>)</w:t>
      </w:r>
      <w:r>
        <w:rPr>
          <w:rFonts w:hint="eastAsia"/>
        </w:rPr>
        <w:t xml:space="preserve">　</w:t>
      </w:r>
      <w:r>
        <w:rPr>
          <w:rFonts w:hint="eastAsia"/>
          <w:spacing w:val="315"/>
        </w:rPr>
        <w:t>品</w:t>
      </w:r>
      <w:r>
        <w:rPr>
          <w:rFonts w:hint="eastAsia"/>
        </w:rPr>
        <w:t>名</w:t>
      </w:r>
    </w:p>
    <w:p w:rsidR="00CF6B99" w:rsidRDefault="00CF6B99">
      <w:r>
        <w:rPr>
          <w:rFonts w:hint="eastAsia"/>
          <w:spacing w:val="53"/>
        </w:rPr>
        <w:t xml:space="preserve">　</w:t>
      </w:r>
      <w:r>
        <w:rPr>
          <w:rFonts w:hint="eastAsia"/>
        </w:rPr>
        <w:t xml:space="preserve">　　　　(処理容器・機の名称)</w:t>
      </w:r>
    </w:p>
    <w:p w:rsidR="00CF6B99" w:rsidRDefault="00CF6B99">
      <w:pPr>
        <w:ind w:left="105"/>
      </w:pPr>
      <w:r>
        <w:t>(</w:t>
      </w:r>
      <w:r>
        <w:rPr>
          <w:rFonts w:hint="eastAsia"/>
        </w:rPr>
        <w:t>2</w:t>
      </w:r>
      <w:r>
        <w:t>)</w:t>
      </w:r>
      <w:r>
        <w:rPr>
          <w:rFonts w:hint="eastAsia"/>
        </w:rPr>
        <w:t xml:space="preserve">　</w:t>
      </w:r>
      <w:r>
        <w:rPr>
          <w:rFonts w:hint="eastAsia"/>
          <w:spacing w:val="315"/>
        </w:rPr>
        <w:t>機</w:t>
      </w:r>
      <w:r>
        <w:rPr>
          <w:rFonts w:hint="eastAsia"/>
        </w:rPr>
        <w:t>種</w:t>
      </w:r>
    </w:p>
    <w:p w:rsidR="00CF6B99" w:rsidRDefault="00CF6B99">
      <w:r>
        <w:rPr>
          <w:rFonts w:hint="eastAsia"/>
          <w:spacing w:val="53"/>
        </w:rPr>
        <w:t xml:space="preserve">　</w:t>
      </w:r>
      <w:r>
        <w:rPr>
          <w:rFonts w:hint="eastAsia"/>
        </w:rPr>
        <w:t xml:space="preserve">　　　　(処理容器・機の内容等)</w:t>
      </w:r>
    </w:p>
    <w:p w:rsidR="00CF6B99" w:rsidRDefault="00CF6B99"/>
    <w:p w:rsidR="00CF6B99" w:rsidRDefault="00CF6B99">
      <w:r>
        <w:rPr>
          <w:rFonts w:hint="eastAsia"/>
        </w:rPr>
        <w:t>2　補助金交付決定額　金　　　　　　　　円</w:t>
      </w:r>
    </w:p>
    <w:p w:rsidR="00CF6B99" w:rsidRDefault="00CF6B99"/>
    <w:p w:rsidR="00CF6B99" w:rsidRDefault="00CF6B99">
      <w:r>
        <w:rPr>
          <w:rFonts w:hint="eastAsia"/>
        </w:rPr>
        <w:t>(参考)</w:t>
      </w:r>
    </w:p>
    <w:p w:rsidR="00CF6B99" w:rsidRDefault="00CF6B99">
      <w:r>
        <w:rPr>
          <w:rFonts w:hint="eastAsia"/>
        </w:rPr>
        <w:t xml:space="preserve">　　身延町生ごみ処理容器及び電気式生ごみ処理機購入費補助金交付要綱抜粋</w:t>
      </w:r>
    </w:p>
    <w:p w:rsidR="00CF6B99" w:rsidRDefault="00CF6B99">
      <w:pPr>
        <w:ind w:left="630" w:hanging="630"/>
        <w:rPr>
          <w:rFonts w:hint="eastAsia"/>
        </w:rPr>
      </w:pPr>
      <w:r>
        <w:rPr>
          <w:rFonts w:hint="eastAsia"/>
        </w:rPr>
        <w:t xml:space="preserve">　　第4条　補助金の額は、購入金額の2分の1以内とする。ただし、処理容器に</w:t>
      </w:r>
      <w:r>
        <w:rPr>
          <w:rFonts w:hint="eastAsia"/>
          <w:spacing w:val="2"/>
        </w:rPr>
        <w:t>ついて</w:t>
      </w:r>
      <w:r>
        <w:rPr>
          <w:rFonts w:hint="eastAsia"/>
        </w:rPr>
        <w:t>は5,000円、電気式処理機については2万円を限度とし、その額に</w:t>
      </w:r>
      <w:r>
        <w:t>100</w:t>
      </w:r>
      <w:r>
        <w:rPr>
          <w:rFonts w:hint="eastAsia"/>
        </w:rPr>
        <w:t>円未満の端数があるときは、これを切り捨てる。</w:t>
      </w:r>
    </w:p>
    <w:sectPr w:rsidR="00CF6B9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BEF" w:rsidRDefault="00E00BEF">
      <w:r>
        <w:separator/>
      </w:r>
    </w:p>
  </w:endnote>
  <w:endnote w:type="continuationSeparator" w:id="0">
    <w:p w:rsidR="00E00BEF" w:rsidRDefault="00E0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B99" w:rsidRDefault="00CF6B9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F6B99" w:rsidRDefault="00CF6B9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BEF" w:rsidRDefault="00E00BEF">
      <w:r>
        <w:separator/>
      </w:r>
    </w:p>
  </w:footnote>
  <w:footnote w:type="continuationSeparator" w:id="0">
    <w:p w:rsidR="00E00BEF" w:rsidRDefault="00E00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38B"/>
    <w:rsid w:val="0000638B"/>
    <w:rsid w:val="006B4905"/>
    <w:rsid w:val="00CF6B99"/>
    <w:rsid w:val="00E00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69C782EC-A2F8-4CFA-BCDD-217B00AC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2024-07-04T02:25:00Z</dcterms:created>
  <dcterms:modified xsi:type="dcterms:W3CDTF">2024-07-04T02:25:00Z</dcterms:modified>
</cp:coreProperties>
</file>