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2A" w:rsidRPr="003E6938" w:rsidRDefault="00AA702A">
      <w:pPr>
        <w:rPr>
          <w:rFonts w:hint="eastAsia"/>
          <w:szCs w:val="21"/>
        </w:rPr>
      </w:pPr>
      <w:r w:rsidRPr="003E6938">
        <w:rPr>
          <w:rFonts w:hint="eastAsia"/>
          <w:szCs w:val="21"/>
        </w:rPr>
        <w:t>様式第4号</w:t>
      </w:r>
      <w:r w:rsidR="006C6FD0">
        <w:rPr>
          <w:rFonts w:hint="eastAsia"/>
          <w:szCs w:val="21"/>
        </w:rPr>
        <w:t>(第2条関係)</w:t>
      </w:r>
    </w:p>
    <w:p w:rsidR="00AA702A" w:rsidRDefault="00AA702A">
      <w:pPr>
        <w:jc w:val="center"/>
        <w:rPr>
          <w:rFonts w:hint="eastAsia"/>
          <w:sz w:val="18"/>
        </w:rPr>
      </w:pPr>
      <w:r>
        <w:rPr>
          <w:rFonts w:hint="eastAsia"/>
          <w:spacing w:val="64"/>
          <w:sz w:val="18"/>
        </w:rPr>
        <w:t>公共物処理審査</w:t>
      </w:r>
      <w:r>
        <w:rPr>
          <w:rFonts w:hint="eastAsia"/>
          <w:sz w:val="18"/>
        </w:rPr>
        <w:t>表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AA702A" w:rsidTr="009F4B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AA702A" w:rsidRDefault="00AA702A">
            <w:pPr>
              <w:jc w:val="center"/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審査項目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40"/>
                <w:sz w:val="18"/>
              </w:rPr>
              <w:t>審査事</w:t>
            </w:r>
            <w:r>
              <w:rPr>
                <w:rFonts w:hint="eastAsia"/>
                <w:sz w:val="18"/>
              </w:rPr>
              <w:t>項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隣接者同意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①登記簿上の氏名・住所確認　　②所有地番の記入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区長等意見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①区長　　②土木委員　　③農業委員　　④水利組合長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案内図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①25,000分の1程度　　②当該箇所表示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560" w:type="dxa"/>
            <w:vAlign w:val="center"/>
          </w:tcPr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地図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①転写者職・氏名・印　　②転写年月日　　③新旧色分けし、新は点線で記入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④申請者所有地を朱線で囲む　　⑤登記簿上の所有者名を記入　　⑥方位・縮尺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⑦水路の水流を→で表示　　⑧法務局備え付け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560" w:type="dxa"/>
            <w:vAlign w:val="center"/>
          </w:tcPr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旧公図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①転写者職・氏名・印　　②転写年月日　　(17条地図の区域の場合)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560" w:type="dxa"/>
            <w:vAlign w:val="center"/>
          </w:tcPr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実</w:t>
            </w:r>
            <w:r>
              <w:rPr>
                <w:rFonts w:hint="eastAsia"/>
                <w:sz w:val="18"/>
              </w:rPr>
              <w:t>測(</w:t>
            </w:r>
            <w:r>
              <w:rPr>
                <w:rFonts w:hint="eastAsia"/>
                <w:spacing w:val="10"/>
                <w:sz w:val="18"/>
              </w:rPr>
              <w:t>現</w:t>
            </w:r>
            <w:r>
              <w:rPr>
                <w:rFonts w:hint="eastAsia"/>
                <w:sz w:val="18"/>
              </w:rPr>
              <w:t>況)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平面図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pacing w:val="50"/>
                <w:sz w:val="18"/>
              </w:rPr>
              <w:t>求積</w:t>
            </w:r>
            <w:r>
              <w:rPr>
                <w:rFonts w:hint="eastAsia"/>
                <w:sz w:val="18"/>
              </w:rPr>
              <w:t>図)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①求積の新は筆ごと、旧は字ごと※　　②求積は小数第2位　③求積値確認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④新旧財産の色分け　　⑤地番記入　　⑥実測図範囲の適否　　⑦方位の記入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⑧境界の明示　　⑨作成者氏名・印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計画平面図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①1／250～1／500　　②当該箇所表示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横断図</w:t>
            </w:r>
          </w:p>
        </w:tc>
        <w:tc>
          <w:tcPr>
            <w:tcW w:w="6960" w:type="dxa"/>
            <w:vAlign w:val="center"/>
          </w:tcPr>
          <w:p w:rsidR="00AA702A" w:rsidRDefault="00AA702A" w:rsidP="002111A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①実測図、公図にて</w:t>
            </w:r>
            <w:r w:rsidR="002111AB">
              <w:rPr>
                <w:rFonts w:hint="eastAsia"/>
                <w:sz w:val="18"/>
              </w:rPr>
              <w:t>幅員</w:t>
            </w:r>
            <w:r>
              <w:rPr>
                <w:rFonts w:hint="eastAsia"/>
                <w:sz w:val="18"/>
              </w:rPr>
              <w:t>確認　　②既存施設との接合確認(勾配等)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縦断図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③道路及び水路とも適宜(数箇所)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AA702A" w:rsidRDefault="00414A3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登記事項証明</w:t>
            </w:r>
            <w:r w:rsidR="009D080D">
              <w:rPr>
                <w:rFonts w:hint="eastAsia"/>
                <w:sz w:val="18"/>
              </w:rPr>
              <w:t>書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①申請者所有地　　②隣接者所有地　　③抵当権等第三者の確認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AA702A" w:rsidRDefault="00AA702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構造図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①代替施設の全幅　　②水路は管理幅を含める(代替施設設置の場合)</w:t>
            </w:r>
          </w:p>
        </w:tc>
      </w:tr>
      <w:tr w:rsidR="00AA702A" w:rsidTr="009F4BE3">
        <w:tblPrEx>
          <w:tblCellMar>
            <w:top w:w="0" w:type="dxa"/>
            <w:bottom w:w="0" w:type="dxa"/>
          </w:tblCellMar>
        </w:tblPrEx>
        <w:trPr>
          <w:trHeight w:val="3300"/>
        </w:trPr>
        <w:tc>
          <w:tcPr>
            <w:tcW w:w="1560" w:type="dxa"/>
          </w:tcPr>
          <w:p w:rsidR="00AA702A" w:rsidRDefault="00AA702A">
            <w:pPr>
              <w:spacing w:before="12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960" w:type="dxa"/>
            <w:vAlign w:val="center"/>
          </w:tcPr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①新設者が第三者の場合、寄附確約又は寄附証書の添付確認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②申請者(同意者)について、相続手続未了の場合の書類確認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③他法令の許認可確認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□　身延町土地利用対策要綱に基づく町長との協議の有無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□　農地法に基づく転用の許可　□　林地開発の許可　□　保安林の指定解除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□　自然公園法に基づく許可等　□　河川管理施設及び砂防指定地に係る協議等</w:t>
            </w:r>
          </w:p>
          <w:p w:rsidR="00AA702A" w:rsidRDefault="00AA702A">
            <w:pPr>
              <w:rPr>
                <w:rFonts w:hint="eastAsia"/>
                <w:sz w:val="18"/>
              </w:rPr>
            </w:pPr>
          </w:p>
          <w:p w:rsidR="00AA702A" w:rsidRDefault="00AA70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□　その他</w:t>
            </w:r>
          </w:p>
        </w:tc>
      </w:tr>
    </w:tbl>
    <w:p w:rsidR="00AA702A" w:rsidRDefault="00AA702A">
      <w:pPr>
        <w:ind w:left="180" w:hanging="180"/>
        <w:rPr>
          <w:rFonts w:hint="eastAsia"/>
        </w:rPr>
      </w:pPr>
      <w:r>
        <w:rPr>
          <w:rFonts w:hint="eastAsia"/>
          <w:sz w:val="18"/>
        </w:rPr>
        <w:t>※　字ごととは、一続きの道路・水路を求積する場合に、同一字内の任意の箇所で分割していないこと。ただし、買受人が異なる場合はその部分で分割する。</w:t>
      </w:r>
    </w:p>
    <w:sectPr w:rsidR="00AA70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2C" w:rsidRDefault="00FE7F2C">
      <w:r>
        <w:separator/>
      </w:r>
    </w:p>
  </w:endnote>
  <w:endnote w:type="continuationSeparator" w:id="0">
    <w:p w:rsidR="00FE7F2C" w:rsidRDefault="00FE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62" w:rsidRDefault="003179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962" w:rsidRDefault="003179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2C" w:rsidRDefault="00FE7F2C">
      <w:r>
        <w:separator/>
      </w:r>
    </w:p>
  </w:footnote>
  <w:footnote w:type="continuationSeparator" w:id="0">
    <w:p w:rsidR="00FE7F2C" w:rsidRDefault="00FE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38"/>
    <w:rsid w:val="00066517"/>
    <w:rsid w:val="002111AB"/>
    <w:rsid w:val="00317962"/>
    <w:rsid w:val="003E6938"/>
    <w:rsid w:val="00414A36"/>
    <w:rsid w:val="006C6FD0"/>
    <w:rsid w:val="0098055C"/>
    <w:rsid w:val="009D080D"/>
    <w:rsid w:val="009F4BE3"/>
    <w:rsid w:val="00AA702A"/>
    <w:rsid w:val="00F96CEB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17E2F39-0079-4A90-943E-15BD5CDD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 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2024-07-04T08:03:00Z</dcterms:created>
  <dcterms:modified xsi:type="dcterms:W3CDTF">2024-07-04T08:03:00Z</dcterms:modified>
</cp:coreProperties>
</file>