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55" w:rsidRPr="005A1173" w:rsidRDefault="000A6555" w:rsidP="000A6555">
      <w:pPr>
        <w:rPr>
          <w:rFonts w:asciiTheme="minorEastAsia" w:eastAsiaTheme="minorEastAsia" w:hAnsiTheme="minorEastAsia"/>
          <w:szCs w:val="24"/>
        </w:rPr>
      </w:pPr>
      <w:r w:rsidRPr="005A1173">
        <w:rPr>
          <w:rFonts w:asciiTheme="minorEastAsia" w:eastAsiaTheme="minorEastAsia" w:hAnsiTheme="minorEastAsia" w:hint="eastAsia"/>
          <w:szCs w:val="24"/>
        </w:rPr>
        <w:t>様式第3号（第</w:t>
      </w:r>
      <w:r w:rsidR="00A31256" w:rsidRPr="005A1173">
        <w:rPr>
          <w:rFonts w:asciiTheme="minorEastAsia" w:eastAsiaTheme="minorEastAsia" w:hAnsiTheme="minorEastAsia" w:hint="eastAsia"/>
          <w:szCs w:val="24"/>
        </w:rPr>
        <w:t>11</w:t>
      </w:r>
      <w:r w:rsidRPr="005A1173">
        <w:rPr>
          <w:rFonts w:asciiTheme="minorEastAsia" w:eastAsiaTheme="minorEastAsia" w:hAnsiTheme="minorEastAsia" w:hint="eastAsia"/>
          <w:szCs w:val="24"/>
        </w:rPr>
        <w:t>条関係）</w:t>
      </w:r>
    </w:p>
    <w:p w:rsidR="000A6555" w:rsidRPr="005A1173" w:rsidRDefault="000A6555" w:rsidP="000A6555">
      <w:pPr>
        <w:jc w:val="right"/>
        <w:rPr>
          <w:rFonts w:asciiTheme="minorEastAsia" w:eastAsiaTheme="minorEastAsia" w:hAnsiTheme="minorEastAsia"/>
          <w:szCs w:val="24"/>
        </w:rPr>
      </w:pPr>
      <w:r w:rsidRPr="005A1173">
        <w:rPr>
          <w:rFonts w:asciiTheme="minorEastAsia" w:eastAsiaTheme="minorEastAsia" w:hAnsiTheme="minorEastAsia" w:hint="eastAsia"/>
          <w:szCs w:val="24"/>
        </w:rPr>
        <w:t>年　　月　　日</w:t>
      </w:r>
    </w:p>
    <w:p w:rsidR="000A6555" w:rsidRPr="005A1173" w:rsidRDefault="000A6555" w:rsidP="000A6555">
      <w:pPr>
        <w:ind w:right="840"/>
        <w:rPr>
          <w:rFonts w:asciiTheme="minorEastAsia" w:eastAsiaTheme="minorEastAsia" w:hAnsiTheme="minorEastAsia"/>
          <w:szCs w:val="24"/>
        </w:rPr>
      </w:pPr>
    </w:p>
    <w:p w:rsidR="000A6555" w:rsidRPr="005A1173" w:rsidRDefault="000A6555" w:rsidP="003C517F">
      <w:pPr>
        <w:ind w:right="840"/>
        <w:rPr>
          <w:rFonts w:asciiTheme="minorEastAsia" w:eastAsiaTheme="minorEastAsia" w:hAnsiTheme="minorEastAsia"/>
          <w:szCs w:val="24"/>
        </w:rPr>
      </w:pPr>
      <w:r w:rsidRPr="005A1173">
        <w:rPr>
          <w:rFonts w:asciiTheme="minorEastAsia" w:eastAsiaTheme="minorEastAsia" w:hAnsiTheme="minorEastAsia" w:hint="eastAsia"/>
          <w:szCs w:val="24"/>
        </w:rPr>
        <w:t xml:space="preserve">身延町長　　　</w:t>
      </w:r>
      <w:r w:rsidR="003C517F" w:rsidRPr="005A1173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5A1173">
        <w:rPr>
          <w:rFonts w:asciiTheme="minorEastAsia" w:eastAsiaTheme="minorEastAsia" w:hAnsiTheme="minorEastAsia" w:hint="eastAsia"/>
          <w:szCs w:val="24"/>
        </w:rPr>
        <w:t>様</w:t>
      </w:r>
    </w:p>
    <w:p w:rsidR="00052780" w:rsidRPr="005A1173" w:rsidRDefault="00281A66" w:rsidP="00281A66">
      <w:pPr>
        <w:ind w:right="3000" w:firstLineChars="100" w:firstLine="240"/>
        <w:jc w:val="right"/>
        <w:rPr>
          <w:rFonts w:asciiTheme="minorEastAsia" w:eastAsiaTheme="minorEastAsia" w:hAnsiTheme="minorEastAsia"/>
          <w:szCs w:val="24"/>
        </w:rPr>
      </w:pPr>
      <w:r w:rsidRPr="005A1173">
        <w:rPr>
          <w:rFonts w:asciiTheme="minorEastAsia" w:eastAsiaTheme="minorEastAsia" w:hAnsiTheme="minorEastAsia" w:hint="eastAsia"/>
          <w:szCs w:val="24"/>
        </w:rPr>
        <w:t>（請求者）</w:t>
      </w:r>
    </w:p>
    <w:p w:rsidR="00281A66" w:rsidRPr="005A1173" w:rsidRDefault="00281A66" w:rsidP="00281A66">
      <w:pPr>
        <w:wordWrap w:val="0"/>
        <w:ind w:right="2520" w:firstLineChars="100" w:firstLine="240"/>
        <w:jc w:val="right"/>
        <w:rPr>
          <w:rFonts w:asciiTheme="minorEastAsia" w:eastAsiaTheme="minorEastAsia" w:hAnsiTheme="minorEastAsia"/>
          <w:szCs w:val="24"/>
        </w:rPr>
      </w:pPr>
      <w:r w:rsidRPr="005A1173">
        <w:rPr>
          <w:rFonts w:asciiTheme="minorEastAsia" w:eastAsiaTheme="minorEastAsia" w:hAnsiTheme="minorEastAsia" w:hint="eastAsia"/>
          <w:szCs w:val="24"/>
        </w:rPr>
        <w:t xml:space="preserve">住　　所　</w:t>
      </w:r>
    </w:p>
    <w:p w:rsidR="00281A66" w:rsidRPr="005A1173" w:rsidRDefault="00281A66" w:rsidP="00A729E1">
      <w:pPr>
        <w:wordWrap w:val="0"/>
        <w:ind w:right="140" w:firstLineChars="100" w:firstLine="240"/>
        <w:jc w:val="right"/>
        <w:rPr>
          <w:rFonts w:asciiTheme="minorEastAsia" w:eastAsiaTheme="minorEastAsia" w:hAnsiTheme="minorEastAsia"/>
          <w:szCs w:val="24"/>
        </w:rPr>
      </w:pPr>
      <w:r w:rsidRPr="005A1173">
        <w:rPr>
          <w:rFonts w:asciiTheme="minorEastAsia" w:eastAsiaTheme="minorEastAsia" w:hAnsiTheme="minorEastAsia" w:hint="eastAsia"/>
          <w:szCs w:val="24"/>
        </w:rPr>
        <w:t xml:space="preserve">氏　　名　</w:t>
      </w:r>
      <w:r w:rsidR="00A729E1" w:rsidRPr="005A1173">
        <w:rPr>
          <w:rFonts w:asciiTheme="minorEastAsia" w:eastAsiaTheme="minorEastAsia" w:hAnsiTheme="minorEastAsia" w:hint="eastAsia"/>
          <w:szCs w:val="24"/>
        </w:rPr>
        <w:t xml:space="preserve">　　　　　　　　　㊞</w:t>
      </w:r>
    </w:p>
    <w:p w:rsidR="00281A66" w:rsidRPr="005A1173" w:rsidRDefault="00281A66" w:rsidP="00281A66">
      <w:pPr>
        <w:wordWrap w:val="0"/>
        <w:ind w:right="2520" w:firstLineChars="100" w:firstLine="240"/>
        <w:jc w:val="right"/>
        <w:rPr>
          <w:rFonts w:asciiTheme="minorEastAsia" w:eastAsiaTheme="minorEastAsia" w:hAnsiTheme="minorEastAsia"/>
          <w:szCs w:val="24"/>
        </w:rPr>
      </w:pPr>
      <w:r w:rsidRPr="005A1173">
        <w:rPr>
          <w:rFonts w:asciiTheme="minorEastAsia" w:eastAsiaTheme="minorEastAsia" w:hAnsiTheme="minorEastAsia" w:hint="eastAsia"/>
          <w:szCs w:val="24"/>
        </w:rPr>
        <w:t xml:space="preserve">電話番号　</w:t>
      </w:r>
    </w:p>
    <w:p w:rsidR="00281A66" w:rsidRPr="005A1173" w:rsidRDefault="00281A66" w:rsidP="00281A66">
      <w:pPr>
        <w:ind w:right="840"/>
        <w:jc w:val="center"/>
        <w:rPr>
          <w:rFonts w:asciiTheme="minorEastAsia" w:eastAsiaTheme="minorEastAsia" w:hAnsiTheme="minorEastAsia"/>
          <w:sz w:val="26"/>
          <w:szCs w:val="26"/>
        </w:rPr>
      </w:pPr>
    </w:p>
    <w:p w:rsidR="00281A66" w:rsidRPr="005A1173" w:rsidRDefault="00281A66" w:rsidP="0051615A">
      <w:pPr>
        <w:ind w:right="-1"/>
        <w:jc w:val="center"/>
        <w:rPr>
          <w:rFonts w:asciiTheme="minorEastAsia" w:eastAsiaTheme="minorEastAsia" w:hAnsiTheme="minorEastAsia"/>
          <w:sz w:val="26"/>
          <w:szCs w:val="26"/>
        </w:rPr>
      </w:pPr>
      <w:r w:rsidRPr="005A1173">
        <w:rPr>
          <w:rFonts w:asciiTheme="minorEastAsia" w:eastAsiaTheme="minorEastAsia" w:hAnsiTheme="minorEastAsia" w:hint="eastAsia"/>
          <w:sz w:val="26"/>
          <w:szCs w:val="26"/>
        </w:rPr>
        <w:t>居宅介護等給付費請求書</w:t>
      </w:r>
    </w:p>
    <w:p w:rsidR="00052780" w:rsidRPr="005A1173" w:rsidRDefault="00052780" w:rsidP="00F86D24">
      <w:pPr>
        <w:ind w:right="-1" w:firstLineChars="100" w:firstLine="240"/>
        <w:rPr>
          <w:rFonts w:asciiTheme="minorEastAsia" w:eastAsiaTheme="minorEastAsia" w:hAnsiTheme="minorEastAsia"/>
          <w:szCs w:val="24"/>
        </w:rPr>
      </w:pPr>
    </w:p>
    <w:p w:rsidR="000A6555" w:rsidRPr="005A1173" w:rsidRDefault="00196C96" w:rsidP="0076203A">
      <w:pPr>
        <w:ind w:right="-1" w:firstLineChars="100" w:firstLine="240"/>
        <w:rPr>
          <w:rFonts w:asciiTheme="minorEastAsia" w:eastAsiaTheme="minorEastAsia" w:hAnsiTheme="minorEastAsia"/>
          <w:szCs w:val="24"/>
        </w:rPr>
      </w:pPr>
      <w:r w:rsidRPr="005A1173">
        <w:rPr>
          <w:rFonts w:asciiTheme="minorEastAsia" w:eastAsiaTheme="minorEastAsia" w:hAnsiTheme="minorEastAsia" w:hint="eastAsia"/>
          <w:szCs w:val="24"/>
        </w:rPr>
        <w:t>このことについて、</w:t>
      </w:r>
      <w:r w:rsidR="00F86D24" w:rsidRPr="005A1173">
        <w:rPr>
          <w:rFonts w:asciiTheme="minorEastAsia" w:eastAsiaTheme="minorEastAsia" w:hAnsiTheme="minorEastAsia" w:hint="eastAsia"/>
          <w:szCs w:val="24"/>
        </w:rPr>
        <w:t>障害者等安心生活支援事業</w:t>
      </w:r>
      <w:r w:rsidR="00DC38E7" w:rsidRPr="005A1173">
        <w:rPr>
          <w:rFonts w:asciiTheme="minorEastAsia" w:eastAsiaTheme="minorEastAsia" w:hAnsiTheme="minorEastAsia" w:hint="eastAsia"/>
          <w:szCs w:val="24"/>
        </w:rPr>
        <w:t>に係</w:t>
      </w:r>
      <w:r w:rsidR="00DE5DBA" w:rsidRPr="005A1173">
        <w:rPr>
          <w:rFonts w:asciiTheme="minorEastAsia" w:eastAsiaTheme="minorEastAsia" w:hAnsiTheme="minorEastAsia" w:hint="eastAsia"/>
          <w:szCs w:val="24"/>
        </w:rPr>
        <w:t>る居宅介護等給付費を</w:t>
      </w:r>
      <w:r w:rsidR="00052780" w:rsidRPr="005A1173">
        <w:rPr>
          <w:rFonts w:asciiTheme="minorEastAsia" w:eastAsiaTheme="minorEastAsia" w:hAnsiTheme="minorEastAsia" w:hint="eastAsia"/>
          <w:szCs w:val="24"/>
        </w:rPr>
        <w:t>次</w:t>
      </w:r>
      <w:r w:rsidR="000A6555" w:rsidRPr="005A1173">
        <w:rPr>
          <w:rFonts w:asciiTheme="minorEastAsia" w:eastAsiaTheme="minorEastAsia" w:hAnsiTheme="minorEastAsia" w:hint="eastAsia"/>
          <w:szCs w:val="24"/>
        </w:rPr>
        <w:t>のとおり請求します。</w:t>
      </w:r>
    </w:p>
    <w:p w:rsidR="000A6555" w:rsidRPr="005A1173" w:rsidRDefault="00052780" w:rsidP="003C517F">
      <w:pPr>
        <w:ind w:right="84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A1173">
        <w:rPr>
          <w:rFonts w:asciiTheme="minorEastAsia" w:eastAsiaTheme="minorEastAsia" w:hAnsiTheme="minorEastAsia" w:hint="eastAsia"/>
          <w:sz w:val="28"/>
          <w:szCs w:val="28"/>
        </w:rPr>
        <w:t>【</w:t>
      </w:r>
      <w:r w:rsidR="000A6555" w:rsidRPr="005A1173">
        <w:rPr>
          <w:rFonts w:asciiTheme="minorEastAsia" w:eastAsiaTheme="minorEastAsia" w:hAnsiTheme="minorEastAsia" w:hint="eastAsia"/>
          <w:sz w:val="28"/>
          <w:szCs w:val="28"/>
        </w:rPr>
        <w:t>請求額</w:t>
      </w:r>
      <w:r w:rsidRPr="005A1173">
        <w:rPr>
          <w:rFonts w:asciiTheme="minorEastAsia" w:eastAsiaTheme="minorEastAsia" w:hAnsiTheme="minorEastAsia" w:hint="eastAsia"/>
          <w:sz w:val="28"/>
          <w:szCs w:val="28"/>
        </w:rPr>
        <w:t>】</w:t>
      </w:r>
      <w:r w:rsidR="000A6555" w:rsidRPr="005A1173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円</w:t>
      </w:r>
    </w:p>
    <w:p w:rsidR="000A6555" w:rsidRPr="005A1173" w:rsidRDefault="004A47A2" w:rsidP="004A47A2">
      <w:pPr>
        <w:ind w:right="8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■</w:t>
      </w:r>
      <w:r w:rsidR="00052780" w:rsidRPr="005A1173">
        <w:rPr>
          <w:rFonts w:asciiTheme="minorEastAsia" w:eastAsiaTheme="minorEastAsia" w:hAnsiTheme="minorEastAsia" w:hint="eastAsia"/>
          <w:szCs w:val="24"/>
        </w:rPr>
        <w:t>上記請求額の</w:t>
      </w:r>
      <w:r w:rsidR="000A6555" w:rsidRPr="005A1173">
        <w:rPr>
          <w:rFonts w:asciiTheme="minorEastAsia" w:eastAsiaTheme="minorEastAsia" w:hAnsiTheme="minorEastAsia" w:hint="eastAsia"/>
          <w:szCs w:val="24"/>
        </w:rPr>
        <w:t>内訳</w:t>
      </w:r>
    </w:p>
    <w:tbl>
      <w:tblPr>
        <w:tblStyle w:val="af"/>
        <w:tblW w:w="8755" w:type="dxa"/>
        <w:tblLook w:val="04A0" w:firstRow="1" w:lastRow="0" w:firstColumn="1" w:lastColumn="0" w:noHBand="0" w:noVBand="1"/>
      </w:tblPr>
      <w:tblGrid>
        <w:gridCol w:w="2235"/>
        <w:gridCol w:w="1134"/>
        <w:gridCol w:w="850"/>
        <w:gridCol w:w="709"/>
        <w:gridCol w:w="1984"/>
        <w:gridCol w:w="1843"/>
      </w:tblGrid>
      <w:tr w:rsidR="000A6555" w:rsidRPr="005A1173" w:rsidTr="00281A66">
        <w:tc>
          <w:tcPr>
            <w:tcW w:w="2235" w:type="dxa"/>
          </w:tcPr>
          <w:p w:rsidR="000A6555" w:rsidRPr="005A1173" w:rsidRDefault="000A6555" w:rsidP="00DE5DB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1173">
              <w:rPr>
                <w:rFonts w:asciiTheme="minorEastAsia" w:eastAsiaTheme="minorEastAsia" w:hAnsiTheme="minorEastAsia" w:hint="eastAsia"/>
                <w:szCs w:val="24"/>
              </w:rPr>
              <w:t>項目</w:t>
            </w:r>
          </w:p>
        </w:tc>
        <w:tc>
          <w:tcPr>
            <w:tcW w:w="1134" w:type="dxa"/>
          </w:tcPr>
          <w:p w:rsidR="000A6555" w:rsidRPr="005A1173" w:rsidRDefault="000A6555" w:rsidP="00DE5DB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1173">
              <w:rPr>
                <w:rFonts w:asciiTheme="minorEastAsia" w:eastAsiaTheme="minorEastAsia" w:hAnsiTheme="minorEastAsia" w:hint="eastAsia"/>
                <w:szCs w:val="24"/>
              </w:rPr>
              <w:t>単価</w:t>
            </w:r>
          </w:p>
        </w:tc>
        <w:tc>
          <w:tcPr>
            <w:tcW w:w="850" w:type="dxa"/>
          </w:tcPr>
          <w:p w:rsidR="000A6555" w:rsidRPr="005A1173" w:rsidRDefault="000A6555" w:rsidP="00DE5DB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1173">
              <w:rPr>
                <w:rFonts w:asciiTheme="minorEastAsia" w:eastAsiaTheme="minorEastAsia" w:hAnsiTheme="minorEastAsia" w:hint="eastAsia"/>
                <w:szCs w:val="24"/>
              </w:rPr>
              <w:t>数量</w:t>
            </w:r>
          </w:p>
        </w:tc>
        <w:tc>
          <w:tcPr>
            <w:tcW w:w="709" w:type="dxa"/>
          </w:tcPr>
          <w:p w:rsidR="000A6555" w:rsidRPr="005A1173" w:rsidRDefault="000A6555" w:rsidP="00DE5DB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1173">
              <w:rPr>
                <w:rFonts w:asciiTheme="minorEastAsia" w:eastAsiaTheme="minorEastAsia" w:hAnsiTheme="minorEastAsia" w:hint="eastAsia"/>
                <w:szCs w:val="24"/>
              </w:rPr>
              <w:t>単位</w:t>
            </w:r>
          </w:p>
        </w:tc>
        <w:tc>
          <w:tcPr>
            <w:tcW w:w="1984" w:type="dxa"/>
          </w:tcPr>
          <w:p w:rsidR="000A6555" w:rsidRPr="005A1173" w:rsidRDefault="000A6555" w:rsidP="00DE5DB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1173">
              <w:rPr>
                <w:rFonts w:asciiTheme="minorEastAsia" w:eastAsiaTheme="minorEastAsia" w:hAnsiTheme="minorEastAsia" w:hint="eastAsia"/>
                <w:szCs w:val="24"/>
              </w:rPr>
              <w:t>金額</w:t>
            </w:r>
          </w:p>
        </w:tc>
        <w:tc>
          <w:tcPr>
            <w:tcW w:w="1843" w:type="dxa"/>
          </w:tcPr>
          <w:p w:rsidR="000A6555" w:rsidRPr="005A1173" w:rsidRDefault="000A6555" w:rsidP="00DE5DB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1173">
              <w:rPr>
                <w:rFonts w:asciiTheme="minorEastAsia" w:eastAsiaTheme="minorEastAsia" w:hAnsiTheme="minorEastAsia" w:hint="eastAsia"/>
                <w:szCs w:val="24"/>
              </w:rPr>
              <w:t>備考</w:t>
            </w:r>
          </w:p>
        </w:tc>
      </w:tr>
      <w:tr w:rsidR="000A6555" w:rsidRPr="005A1173" w:rsidTr="00281A66">
        <w:tc>
          <w:tcPr>
            <w:tcW w:w="2235" w:type="dxa"/>
          </w:tcPr>
          <w:p w:rsidR="000A6555" w:rsidRPr="005A1173" w:rsidRDefault="00DE5DBA" w:rsidP="000A6555">
            <w:pPr>
              <w:rPr>
                <w:rFonts w:asciiTheme="minorEastAsia" w:eastAsiaTheme="minorEastAsia" w:hAnsiTheme="minorEastAsia"/>
                <w:szCs w:val="24"/>
              </w:rPr>
            </w:pPr>
            <w:r w:rsidRPr="005A1173">
              <w:rPr>
                <w:rFonts w:asciiTheme="minorEastAsia" w:eastAsiaTheme="minorEastAsia" w:hAnsiTheme="minorEastAsia" w:hint="eastAsia"/>
                <w:szCs w:val="24"/>
              </w:rPr>
              <w:t>基本額</w:t>
            </w:r>
          </w:p>
        </w:tc>
        <w:tc>
          <w:tcPr>
            <w:tcW w:w="1134" w:type="dxa"/>
          </w:tcPr>
          <w:p w:rsidR="000A6555" w:rsidRPr="005A1173" w:rsidRDefault="000A6555" w:rsidP="00DE5DB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0" w:type="dxa"/>
          </w:tcPr>
          <w:p w:rsidR="000A6555" w:rsidRPr="005A1173" w:rsidRDefault="000A6555" w:rsidP="00DE5DB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0A6555" w:rsidRPr="005A1173" w:rsidRDefault="000A6555" w:rsidP="00DE5DB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1173"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</w:tc>
        <w:tc>
          <w:tcPr>
            <w:tcW w:w="1984" w:type="dxa"/>
          </w:tcPr>
          <w:p w:rsidR="000A6555" w:rsidRPr="005A1173" w:rsidRDefault="000A6555" w:rsidP="00DE5DB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0A6555" w:rsidRPr="005A1173" w:rsidRDefault="000A6555" w:rsidP="000A655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A6555" w:rsidRPr="005A1173" w:rsidTr="00281A66">
        <w:tc>
          <w:tcPr>
            <w:tcW w:w="2235" w:type="dxa"/>
          </w:tcPr>
          <w:p w:rsidR="000A6555" w:rsidRPr="005A1173" w:rsidRDefault="000A6555" w:rsidP="000A6555">
            <w:pPr>
              <w:rPr>
                <w:rFonts w:asciiTheme="minorEastAsia" w:eastAsiaTheme="minorEastAsia" w:hAnsiTheme="minorEastAsia"/>
                <w:szCs w:val="24"/>
              </w:rPr>
            </w:pPr>
            <w:r w:rsidRPr="005A1173">
              <w:rPr>
                <w:rFonts w:asciiTheme="minorEastAsia" w:eastAsiaTheme="minorEastAsia" w:hAnsiTheme="minorEastAsia" w:hint="eastAsia"/>
                <w:szCs w:val="24"/>
              </w:rPr>
              <w:t>食費（朝食）</w:t>
            </w:r>
          </w:p>
        </w:tc>
        <w:tc>
          <w:tcPr>
            <w:tcW w:w="1134" w:type="dxa"/>
          </w:tcPr>
          <w:p w:rsidR="000A6555" w:rsidRPr="005A1173" w:rsidRDefault="000A6555" w:rsidP="00DE5DB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0" w:type="dxa"/>
          </w:tcPr>
          <w:p w:rsidR="000A6555" w:rsidRPr="005A1173" w:rsidRDefault="000A6555" w:rsidP="00DE5DB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0A6555" w:rsidRPr="005A1173" w:rsidRDefault="000A6555" w:rsidP="00DE5DB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1173">
              <w:rPr>
                <w:rFonts w:asciiTheme="minorEastAsia" w:eastAsiaTheme="minorEastAsia" w:hAnsiTheme="minorEastAsia" w:hint="eastAsia"/>
                <w:szCs w:val="24"/>
              </w:rPr>
              <w:t>食</w:t>
            </w:r>
          </w:p>
        </w:tc>
        <w:tc>
          <w:tcPr>
            <w:tcW w:w="1984" w:type="dxa"/>
          </w:tcPr>
          <w:p w:rsidR="000A6555" w:rsidRPr="005A1173" w:rsidRDefault="000A6555" w:rsidP="00DE5DB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:rsidR="000A6555" w:rsidRPr="005A1173" w:rsidRDefault="000A6555" w:rsidP="000A655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A6555" w:rsidRPr="005A1173" w:rsidTr="00281A66">
        <w:tc>
          <w:tcPr>
            <w:tcW w:w="2235" w:type="dxa"/>
          </w:tcPr>
          <w:p w:rsidR="000A6555" w:rsidRPr="005A1173" w:rsidRDefault="000A6555" w:rsidP="000A6555">
            <w:pPr>
              <w:rPr>
                <w:rFonts w:asciiTheme="minorEastAsia" w:eastAsiaTheme="minorEastAsia" w:hAnsiTheme="minorEastAsia"/>
                <w:szCs w:val="24"/>
              </w:rPr>
            </w:pPr>
            <w:r w:rsidRPr="005A1173">
              <w:rPr>
                <w:rFonts w:asciiTheme="minorEastAsia" w:eastAsiaTheme="minorEastAsia" w:hAnsiTheme="minorEastAsia" w:hint="eastAsia"/>
                <w:szCs w:val="24"/>
              </w:rPr>
              <w:t>食費（昼食）</w:t>
            </w:r>
          </w:p>
        </w:tc>
        <w:tc>
          <w:tcPr>
            <w:tcW w:w="1134" w:type="dxa"/>
          </w:tcPr>
          <w:p w:rsidR="000A6555" w:rsidRPr="005A1173" w:rsidRDefault="000A6555" w:rsidP="00DE5DB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0" w:type="dxa"/>
          </w:tcPr>
          <w:p w:rsidR="000A6555" w:rsidRPr="005A1173" w:rsidRDefault="000A6555" w:rsidP="00DE5DB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0A6555" w:rsidRPr="005A1173" w:rsidRDefault="000A6555" w:rsidP="00DE5DB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1173">
              <w:rPr>
                <w:rFonts w:asciiTheme="minorEastAsia" w:eastAsiaTheme="minorEastAsia" w:hAnsiTheme="minorEastAsia" w:hint="eastAsia"/>
                <w:szCs w:val="24"/>
              </w:rPr>
              <w:t>食</w:t>
            </w:r>
          </w:p>
        </w:tc>
        <w:tc>
          <w:tcPr>
            <w:tcW w:w="1984" w:type="dxa"/>
          </w:tcPr>
          <w:p w:rsidR="000A6555" w:rsidRPr="005A1173" w:rsidRDefault="000A6555" w:rsidP="00DE5DB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:rsidR="000A6555" w:rsidRPr="005A1173" w:rsidRDefault="000A6555" w:rsidP="000A655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A6555" w:rsidRPr="005A1173" w:rsidTr="00281A66">
        <w:tc>
          <w:tcPr>
            <w:tcW w:w="2235" w:type="dxa"/>
          </w:tcPr>
          <w:p w:rsidR="000A6555" w:rsidRPr="005A1173" w:rsidRDefault="000A6555" w:rsidP="000A6555">
            <w:pPr>
              <w:rPr>
                <w:rFonts w:asciiTheme="minorEastAsia" w:eastAsiaTheme="minorEastAsia" w:hAnsiTheme="minorEastAsia"/>
                <w:szCs w:val="24"/>
              </w:rPr>
            </w:pPr>
            <w:r w:rsidRPr="005A1173">
              <w:rPr>
                <w:rFonts w:asciiTheme="minorEastAsia" w:eastAsiaTheme="minorEastAsia" w:hAnsiTheme="minorEastAsia" w:hint="eastAsia"/>
                <w:szCs w:val="24"/>
              </w:rPr>
              <w:t>食費（夕食）</w:t>
            </w:r>
          </w:p>
        </w:tc>
        <w:tc>
          <w:tcPr>
            <w:tcW w:w="1134" w:type="dxa"/>
          </w:tcPr>
          <w:p w:rsidR="000A6555" w:rsidRPr="005A1173" w:rsidRDefault="000A6555" w:rsidP="00DE5DB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0" w:type="dxa"/>
          </w:tcPr>
          <w:p w:rsidR="000A6555" w:rsidRPr="005A1173" w:rsidRDefault="000A6555" w:rsidP="00DE5DB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0A6555" w:rsidRPr="005A1173" w:rsidRDefault="000A6555" w:rsidP="00DE5DB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1173">
              <w:rPr>
                <w:rFonts w:asciiTheme="minorEastAsia" w:eastAsiaTheme="minorEastAsia" w:hAnsiTheme="minorEastAsia" w:hint="eastAsia"/>
                <w:szCs w:val="24"/>
              </w:rPr>
              <w:t>食</w:t>
            </w:r>
          </w:p>
        </w:tc>
        <w:tc>
          <w:tcPr>
            <w:tcW w:w="1984" w:type="dxa"/>
          </w:tcPr>
          <w:p w:rsidR="000A6555" w:rsidRPr="005A1173" w:rsidRDefault="000A6555" w:rsidP="00DE5DB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:rsidR="000A6555" w:rsidRPr="005A1173" w:rsidRDefault="000A6555" w:rsidP="000A655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E5DBA" w:rsidRPr="005A1173" w:rsidTr="00281A66">
        <w:tc>
          <w:tcPr>
            <w:tcW w:w="2235" w:type="dxa"/>
          </w:tcPr>
          <w:p w:rsidR="00DE5DBA" w:rsidRPr="005A1173" w:rsidRDefault="00DE5DBA" w:rsidP="000A6555">
            <w:pPr>
              <w:rPr>
                <w:rFonts w:asciiTheme="minorEastAsia" w:eastAsiaTheme="minorEastAsia" w:hAnsiTheme="minorEastAsia"/>
                <w:szCs w:val="24"/>
              </w:rPr>
            </w:pPr>
            <w:r w:rsidRPr="005A1173">
              <w:rPr>
                <w:rFonts w:asciiTheme="minorEastAsia" w:eastAsiaTheme="minorEastAsia" w:hAnsiTheme="minorEastAsia" w:hint="eastAsia"/>
                <w:szCs w:val="24"/>
              </w:rPr>
              <w:t>おやつ</w:t>
            </w:r>
          </w:p>
        </w:tc>
        <w:tc>
          <w:tcPr>
            <w:tcW w:w="1134" w:type="dxa"/>
          </w:tcPr>
          <w:p w:rsidR="00DE5DBA" w:rsidRPr="005A1173" w:rsidRDefault="00DE5DBA" w:rsidP="00DE5DB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0" w:type="dxa"/>
          </w:tcPr>
          <w:p w:rsidR="00DE5DBA" w:rsidRPr="005A1173" w:rsidRDefault="00DE5DBA" w:rsidP="00DE5DB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DE5DBA" w:rsidRPr="005A1173" w:rsidRDefault="00DE5DBA" w:rsidP="00DE5DB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1173">
              <w:rPr>
                <w:rFonts w:asciiTheme="minorEastAsia" w:eastAsiaTheme="minorEastAsia" w:hAnsiTheme="minorEastAsia" w:hint="eastAsia"/>
                <w:szCs w:val="24"/>
              </w:rPr>
              <w:t>食</w:t>
            </w:r>
          </w:p>
        </w:tc>
        <w:tc>
          <w:tcPr>
            <w:tcW w:w="1984" w:type="dxa"/>
          </w:tcPr>
          <w:p w:rsidR="00DE5DBA" w:rsidRPr="005A1173" w:rsidRDefault="00DE5DBA" w:rsidP="00DE5DB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:rsidR="00DE5DBA" w:rsidRPr="005A1173" w:rsidRDefault="00DE5DBA" w:rsidP="000A655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A6555" w:rsidRPr="005A1173" w:rsidTr="00281A66">
        <w:tc>
          <w:tcPr>
            <w:tcW w:w="2235" w:type="dxa"/>
          </w:tcPr>
          <w:p w:rsidR="000A6555" w:rsidRPr="005A1173" w:rsidRDefault="000A6555" w:rsidP="000A6555">
            <w:pPr>
              <w:rPr>
                <w:rFonts w:asciiTheme="minorEastAsia" w:eastAsiaTheme="minorEastAsia" w:hAnsiTheme="minorEastAsia"/>
                <w:szCs w:val="24"/>
              </w:rPr>
            </w:pPr>
            <w:r w:rsidRPr="005A1173">
              <w:rPr>
                <w:rFonts w:asciiTheme="minorEastAsia" w:eastAsiaTheme="minorEastAsia" w:hAnsiTheme="minorEastAsia" w:hint="eastAsia"/>
                <w:szCs w:val="24"/>
              </w:rPr>
              <w:t>光熱水費</w:t>
            </w:r>
            <w:r w:rsidR="00DE5DBA" w:rsidRPr="005A1173">
              <w:rPr>
                <w:rFonts w:asciiTheme="minorEastAsia" w:eastAsiaTheme="minorEastAsia" w:hAnsiTheme="minorEastAsia" w:hint="eastAsia"/>
                <w:szCs w:val="24"/>
              </w:rPr>
              <w:t>相当費用</w:t>
            </w:r>
          </w:p>
        </w:tc>
        <w:tc>
          <w:tcPr>
            <w:tcW w:w="1134" w:type="dxa"/>
          </w:tcPr>
          <w:p w:rsidR="000A6555" w:rsidRPr="005A1173" w:rsidRDefault="000A6555" w:rsidP="00DE5DB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0" w:type="dxa"/>
          </w:tcPr>
          <w:p w:rsidR="000A6555" w:rsidRPr="005A1173" w:rsidRDefault="000A6555" w:rsidP="00DE5DB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0A6555" w:rsidRPr="005A1173" w:rsidRDefault="000A6555" w:rsidP="00DE5DB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1173"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</w:tc>
        <w:tc>
          <w:tcPr>
            <w:tcW w:w="1984" w:type="dxa"/>
          </w:tcPr>
          <w:p w:rsidR="000A6555" w:rsidRPr="005A1173" w:rsidRDefault="000A6555" w:rsidP="00DE5DB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:rsidR="000A6555" w:rsidRPr="005A1173" w:rsidRDefault="000A6555" w:rsidP="000A655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0A6555" w:rsidRPr="005A1173" w:rsidRDefault="000A6555" w:rsidP="000A6555">
      <w:pPr>
        <w:ind w:right="840"/>
        <w:rPr>
          <w:rFonts w:asciiTheme="minorEastAsia" w:eastAsiaTheme="minorEastAsia" w:hAnsiTheme="minorEastAsia"/>
          <w:sz w:val="21"/>
        </w:rPr>
      </w:pPr>
    </w:p>
    <w:p w:rsidR="000A6555" w:rsidRPr="005A1173" w:rsidRDefault="006B2D54" w:rsidP="000A6555">
      <w:pPr>
        <w:ind w:right="840"/>
        <w:rPr>
          <w:rFonts w:asciiTheme="minorEastAsia" w:eastAsiaTheme="minorEastAsia" w:hAnsiTheme="minorEastAsia"/>
          <w:szCs w:val="24"/>
        </w:rPr>
      </w:pPr>
      <w:r w:rsidRPr="005A1173">
        <w:rPr>
          <w:rFonts w:asciiTheme="minorEastAsia" w:eastAsiaTheme="minorEastAsia" w:hAnsiTheme="minorEastAsia" w:hint="eastAsia"/>
          <w:szCs w:val="24"/>
        </w:rPr>
        <w:t>■</w:t>
      </w:r>
      <w:r w:rsidR="000A6555" w:rsidRPr="005A1173">
        <w:rPr>
          <w:rFonts w:asciiTheme="minorEastAsia" w:eastAsiaTheme="minorEastAsia" w:hAnsiTheme="minorEastAsia" w:hint="eastAsia"/>
          <w:szCs w:val="24"/>
        </w:rPr>
        <w:t>上記請求代金は</w:t>
      </w:r>
      <w:r w:rsidRPr="005A1173">
        <w:rPr>
          <w:rFonts w:asciiTheme="minorEastAsia" w:eastAsiaTheme="minorEastAsia" w:hAnsiTheme="minorEastAsia" w:hint="eastAsia"/>
          <w:szCs w:val="24"/>
        </w:rPr>
        <w:t>次</w:t>
      </w:r>
      <w:r w:rsidR="000A6555" w:rsidRPr="005A1173">
        <w:rPr>
          <w:rFonts w:asciiTheme="minorEastAsia" w:eastAsiaTheme="minorEastAsia" w:hAnsiTheme="minorEastAsia" w:hint="eastAsia"/>
          <w:szCs w:val="24"/>
        </w:rPr>
        <w:t>の口座に振り込んでください。</w:t>
      </w:r>
    </w:p>
    <w:tbl>
      <w:tblPr>
        <w:tblStyle w:val="af"/>
        <w:tblW w:w="8755" w:type="dxa"/>
        <w:tblLook w:val="04A0" w:firstRow="1" w:lastRow="0" w:firstColumn="1" w:lastColumn="0" w:noHBand="0" w:noVBand="1"/>
      </w:tblPr>
      <w:tblGrid>
        <w:gridCol w:w="1526"/>
        <w:gridCol w:w="1721"/>
        <w:gridCol w:w="1421"/>
        <w:gridCol w:w="1121"/>
        <w:gridCol w:w="2966"/>
      </w:tblGrid>
      <w:tr w:rsidR="00052780" w:rsidRPr="005A1173" w:rsidTr="00281A66">
        <w:tc>
          <w:tcPr>
            <w:tcW w:w="1526" w:type="dxa"/>
          </w:tcPr>
          <w:p w:rsidR="00052780" w:rsidRPr="005A1173" w:rsidRDefault="00052780" w:rsidP="00C452DC">
            <w:pPr>
              <w:rPr>
                <w:rFonts w:asciiTheme="minorEastAsia" w:eastAsiaTheme="minorEastAsia" w:hAnsiTheme="minorEastAsia"/>
                <w:szCs w:val="24"/>
              </w:rPr>
            </w:pPr>
            <w:r w:rsidRPr="005A1173">
              <w:rPr>
                <w:rFonts w:asciiTheme="minorEastAsia" w:eastAsiaTheme="minorEastAsia" w:hAnsiTheme="minorEastAsia" w:hint="eastAsia"/>
                <w:szCs w:val="24"/>
              </w:rPr>
              <w:t>金融機関名</w:t>
            </w:r>
          </w:p>
        </w:tc>
        <w:tc>
          <w:tcPr>
            <w:tcW w:w="3142" w:type="dxa"/>
            <w:gridSpan w:val="2"/>
          </w:tcPr>
          <w:p w:rsidR="00052780" w:rsidRPr="005A1173" w:rsidRDefault="00052780" w:rsidP="000A6555">
            <w:pPr>
              <w:ind w:right="84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21" w:type="dxa"/>
          </w:tcPr>
          <w:p w:rsidR="00052780" w:rsidRPr="005A1173" w:rsidRDefault="00C452DC" w:rsidP="00C452DC">
            <w:pPr>
              <w:tabs>
                <w:tab w:val="left" w:pos="1212"/>
              </w:tabs>
              <w:ind w:right="33"/>
              <w:rPr>
                <w:rFonts w:asciiTheme="minorEastAsia" w:eastAsiaTheme="minorEastAsia" w:hAnsiTheme="minorEastAsia"/>
                <w:szCs w:val="24"/>
              </w:rPr>
            </w:pPr>
            <w:r w:rsidRPr="005A1173">
              <w:rPr>
                <w:rFonts w:asciiTheme="minorEastAsia" w:eastAsiaTheme="minorEastAsia" w:hAnsiTheme="minorEastAsia" w:hint="eastAsia"/>
                <w:szCs w:val="24"/>
              </w:rPr>
              <w:t>店</w:t>
            </w:r>
            <w:r w:rsidR="00281A66" w:rsidRPr="005A117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5A1173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2966" w:type="dxa"/>
          </w:tcPr>
          <w:p w:rsidR="00052780" w:rsidRPr="005A1173" w:rsidRDefault="00052780" w:rsidP="00C452DC">
            <w:pPr>
              <w:tabs>
                <w:tab w:val="left" w:pos="1960"/>
              </w:tabs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452DC" w:rsidRPr="005A1173" w:rsidTr="00C452DC">
        <w:tc>
          <w:tcPr>
            <w:tcW w:w="1526" w:type="dxa"/>
          </w:tcPr>
          <w:p w:rsidR="00C452DC" w:rsidRPr="005A1173" w:rsidRDefault="00C452DC" w:rsidP="00C452DC">
            <w:pPr>
              <w:rPr>
                <w:rFonts w:asciiTheme="minorEastAsia" w:eastAsiaTheme="minorEastAsia" w:hAnsiTheme="minorEastAsia"/>
                <w:szCs w:val="24"/>
              </w:rPr>
            </w:pPr>
            <w:r w:rsidRPr="005A1173">
              <w:rPr>
                <w:rFonts w:asciiTheme="minorEastAsia" w:eastAsiaTheme="minorEastAsia" w:hAnsiTheme="minorEastAsia" w:hint="eastAsia"/>
                <w:szCs w:val="24"/>
              </w:rPr>
              <w:t>口座種別</w:t>
            </w:r>
          </w:p>
        </w:tc>
        <w:tc>
          <w:tcPr>
            <w:tcW w:w="1721" w:type="dxa"/>
          </w:tcPr>
          <w:p w:rsidR="00C452DC" w:rsidRPr="005A1173" w:rsidRDefault="00C452DC" w:rsidP="000A6555">
            <w:pPr>
              <w:ind w:right="84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21" w:type="dxa"/>
          </w:tcPr>
          <w:p w:rsidR="00C452DC" w:rsidRPr="005A1173" w:rsidRDefault="00C452DC" w:rsidP="00C452DC">
            <w:pPr>
              <w:rPr>
                <w:rFonts w:asciiTheme="minorEastAsia" w:eastAsiaTheme="minorEastAsia" w:hAnsiTheme="minorEastAsia"/>
                <w:szCs w:val="24"/>
              </w:rPr>
            </w:pPr>
            <w:r w:rsidRPr="005A1173">
              <w:rPr>
                <w:rFonts w:asciiTheme="minorEastAsia" w:eastAsiaTheme="minorEastAsia" w:hAnsiTheme="minorEastAsia" w:hint="eastAsia"/>
                <w:szCs w:val="24"/>
              </w:rPr>
              <w:t>口座番号</w:t>
            </w:r>
          </w:p>
        </w:tc>
        <w:tc>
          <w:tcPr>
            <w:tcW w:w="4087" w:type="dxa"/>
            <w:gridSpan w:val="2"/>
          </w:tcPr>
          <w:p w:rsidR="00C452DC" w:rsidRPr="005A1173" w:rsidRDefault="00C452DC" w:rsidP="00C452DC">
            <w:pPr>
              <w:ind w:right="84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452DC" w:rsidRPr="005A1173" w:rsidTr="00C452DC">
        <w:tc>
          <w:tcPr>
            <w:tcW w:w="1526" w:type="dxa"/>
            <w:tcBorders>
              <w:bottom w:val="dashed" w:sz="4" w:space="0" w:color="auto"/>
            </w:tcBorders>
          </w:tcPr>
          <w:p w:rsidR="00C452DC" w:rsidRPr="005A1173" w:rsidRDefault="00C452DC" w:rsidP="00C452DC">
            <w:pPr>
              <w:rPr>
                <w:rFonts w:asciiTheme="minorEastAsia" w:eastAsiaTheme="minorEastAsia" w:hAnsiTheme="minorEastAsia"/>
                <w:szCs w:val="24"/>
              </w:rPr>
            </w:pPr>
            <w:r w:rsidRPr="005A1173">
              <w:rPr>
                <w:rFonts w:asciiTheme="minorEastAsia" w:eastAsiaTheme="minorEastAsia" w:hAnsiTheme="minorEastAsia" w:hint="eastAsia"/>
                <w:szCs w:val="24"/>
              </w:rPr>
              <w:t>フリガナ</w:t>
            </w:r>
          </w:p>
        </w:tc>
        <w:tc>
          <w:tcPr>
            <w:tcW w:w="7229" w:type="dxa"/>
            <w:gridSpan w:val="4"/>
            <w:tcBorders>
              <w:bottom w:val="dashed" w:sz="4" w:space="0" w:color="auto"/>
            </w:tcBorders>
          </w:tcPr>
          <w:p w:rsidR="00C452DC" w:rsidRPr="005A1173" w:rsidRDefault="00C452DC" w:rsidP="000A6555">
            <w:pPr>
              <w:ind w:right="84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452DC" w:rsidRPr="005A1173" w:rsidTr="00C452DC">
        <w:tc>
          <w:tcPr>
            <w:tcW w:w="1526" w:type="dxa"/>
            <w:tcBorders>
              <w:top w:val="dashed" w:sz="4" w:space="0" w:color="auto"/>
            </w:tcBorders>
          </w:tcPr>
          <w:p w:rsidR="00C452DC" w:rsidRPr="005A1173" w:rsidRDefault="00C452DC" w:rsidP="00C452DC">
            <w:pPr>
              <w:tabs>
                <w:tab w:val="left" w:pos="1276"/>
              </w:tabs>
              <w:rPr>
                <w:rFonts w:asciiTheme="minorEastAsia" w:eastAsiaTheme="minorEastAsia" w:hAnsiTheme="minorEastAsia"/>
                <w:szCs w:val="24"/>
              </w:rPr>
            </w:pPr>
            <w:r w:rsidRPr="005A1173">
              <w:rPr>
                <w:rFonts w:asciiTheme="minorEastAsia" w:eastAsiaTheme="minorEastAsia" w:hAnsiTheme="minorEastAsia" w:hint="eastAsia"/>
                <w:szCs w:val="24"/>
              </w:rPr>
              <w:t>口座名義</w:t>
            </w:r>
          </w:p>
        </w:tc>
        <w:tc>
          <w:tcPr>
            <w:tcW w:w="7229" w:type="dxa"/>
            <w:gridSpan w:val="4"/>
            <w:tcBorders>
              <w:top w:val="dashed" w:sz="4" w:space="0" w:color="auto"/>
            </w:tcBorders>
          </w:tcPr>
          <w:p w:rsidR="00C452DC" w:rsidRPr="005A1173" w:rsidRDefault="00C452DC" w:rsidP="000A6555">
            <w:pPr>
              <w:ind w:right="840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052780" w:rsidRPr="005A1173" w:rsidRDefault="00052780" w:rsidP="000A6555">
      <w:pPr>
        <w:ind w:right="840"/>
        <w:rPr>
          <w:rFonts w:asciiTheme="minorEastAsia" w:eastAsiaTheme="minorEastAsia" w:hAnsiTheme="minorEastAsia"/>
          <w:szCs w:val="24"/>
        </w:rPr>
      </w:pPr>
    </w:p>
    <w:p w:rsidR="0076203A" w:rsidRPr="005A1173" w:rsidRDefault="0076203A" w:rsidP="0076203A">
      <w:pPr>
        <w:ind w:left="720" w:right="-1" w:hangingChars="300" w:hanging="720"/>
        <w:rPr>
          <w:rFonts w:asciiTheme="minorEastAsia" w:eastAsiaTheme="minorEastAsia" w:hAnsiTheme="minorEastAsia"/>
          <w:szCs w:val="24"/>
        </w:rPr>
      </w:pPr>
      <w:r w:rsidRPr="005A1173">
        <w:rPr>
          <w:rFonts w:asciiTheme="minorEastAsia" w:eastAsiaTheme="minorEastAsia" w:hAnsiTheme="minorEastAsia" w:hint="eastAsia"/>
          <w:szCs w:val="24"/>
        </w:rPr>
        <w:t>(備考）</w:t>
      </w:r>
    </w:p>
    <w:p w:rsidR="00C452DC" w:rsidRPr="005A1173" w:rsidRDefault="0076203A" w:rsidP="0076203A">
      <w:pPr>
        <w:ind w:leftChars="133" w:left="559" w:right="-1" w:hangingChars="100" w:hanging="240"/>
        <w:rPr>
          <w:rFonts w:asciiTheme="minorEastAsia" w:eastAsiaTheme="minorEastAsia" w:hAnsiTheme="minorEastAsia"/>
          <w:szCs w:val="24"/>
        </w:rPr>
      </w:pPr>
      <w:r w:rsidRPr="005A1173">
        <w:rPr>
          <w:rFonts w:asciiTheme="minorEastAsia" w:eastAsiaTheme="minorEastAsia" w:hAnsiTheme="minorEastAsia" w:hint="eastAsia"/>
          <w:szCs w:val="24"/>
        </w:rPr>
        <w:t xml:space="preserve">１　</w:t>
      </w:r>
      <w:r w:rsidR="006B2D54" w:rsidRPr="005A1173">
        <w:rPr>
          <w:rFonts w:asciiTheme="minorEastAsia" w:eastAsiaTheme="minorEastAsia" w:hAnsiTheme="minorEastAsia" w:hint="eastAsia"/>
          <w:szCs w:val="24"/>
        </w:rPr>
        <w:t>利用者の委任を受けてサービス事業者が請求する場合は、請求者欄は、</w:t>
      </w:r>
      <w:r w:rsidRPr="005A1173">
        <w:rPr>
          <w:rFonts w:asciiTheme="minorEastAsia" w:eastAsiaTheme="minorEastAsia" w:hAnsiTheme="minorEastAsia" w:hint="eastAsia"/>
          <w:szCs w:val="24"/>
        </w:rPr>
        <w:t>サービス事業者</w:t>
      </w:r>
      <w:r w:rsidR="006B2D54" w:rsidRPr="005A1173">
        <w:rPr>
          <w:rFonts w:asciiTheme="minorEastAsia" w:eastAsiaTheme="minorEastAsia" w:hAnsiTheme="minorEastAsia" w:hint="eastAsia"/>
          <w:szCs w:val="24"/>
        </w:rPr>
        <w:t>の</w:t>
      </w:r>
      <w:r w:rsidRPr="005A1173">
        <w:rPr>
          <w:rFonts w:asciiTheme="minorEastAsia" w:eastAsiaTheme="minorEastAsia" w:hAnsiTheme="minorEastAsia" w:hint="eastAsia"/>
          <w:szCs w:val="24"/>
        </w:rPr>
        <w:t>所在地、名称、代表者の職氏名を記載してください。</w:t>
      </w:r>
    </w:p>
    <w:p w:rsidR="0076203A" w:rsidRPr="005A1173" w:rsidRDefault="0076203A" w:rsidP="0076203A">
      <w:pPr>
        <w:ind w:leftChars="133" w:left="559" w:right="-1" w:hangingChars="100" w:hanging="240"/>
        <w:rPr>
          <w:rFonts w:asciiTheme="minorEastAsia" w:eastAsiaTheme="minorEastAsia" w:hAnsiTheme="minorEastAsia"/>
          <w:szCs w:val="24"/>
        </w:rPr>
      </w:pPr>
      <w:r w:rsidRPr="005A1173">
        <w:rPr>
          <w:rFonts w:asciiTheme="minorEastAsia" w:eastAsiaTheme="minorEastAsia" w:hAnsiTheme="minorEastAsia" w:hint="eastAsia"/>
          <w:szCs w:val="24"/>
        </w:rPr>
        <w:t>２　障害者等安心生活支援事業利用実績明細書(様式第4号)を添付してください。</w:t>
      </w:r>
    </w:p>
    <w:p w:rsidR="00C452DC" w:rsidRPr="005A1173" w:rsidRDefault="00C452DC" w:rsidP="000A6555">
      <w:pPr>
        <w:ind w:right="840"/>
        <w:rPr>
          <w:rFonts w:asciiTheme="minorEastAsia" w:eastAsiaTheme="minorEastAsia" w:hAnsiTheme="minorEastAsia"/>
          <w:sz w:val="21"/>
        </w:rPr>
      </w:pPr>
    </w:p>
    <w:sectPr w:rsidR="00C452DC" w:rsidRPr="005A1173" w:rsidSect="004837F2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46C" w:rsidRDefault="0031546C" w:rsidP="00AB5A30">
      <w:r>
        <w:separator/>
      </w:r>
    </w:p>
  </w:endnote>
  <w:endnote w:type="continuationSeparator" w:id="0">
    <w:p w:rsidR="0031546C" w:rsidRDefault="0031546C" w:rsidP="00AB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46C" w:rsidRDefault="0031546C" w:rsidP="00AB5A30">
      <w:r>
        <w:separator/>
      </w:r>
    </w:p>
  </w:footnote>
  <w:footnote w:type="continuationSeparator" w:id="0">
    <w:p w:rsidR="0031546C" w:rsidRDefault="0031546C" w:rsidP="00AB5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6ABF"/>
    <w:multiLevelType w:val="hybridMultilevel"/>
    <w:tmpl w:val="DC3EDC2C"/>
    <w:lvl w:ilvl="0" w:tplc="CB2253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4A4AC9"/>
    <w:multiLevelType w:val="hybridMultilevel"/>
    <w:tmpl w:val="10D658BE"/>
    <w:lvl w:ilvl="0" w:tplc="A28427C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EA5440"/>
    <w:multiLevelType w:val="hybridMultilevel"/>
    <w:tmpl w:val="DA50ABDE"/>
    <w:lvl w:ilvl="0" w:tplc="E62CC67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52"/>
    <w:rsid w:val="00017944"/>
    <w:rsid w:val="00052780"/>
    <w:rsid w:val="00062A69"/>
    <w:rsid w:val="000661F2"/>
    <w:rsid w:val="000800B3"/>
    <w:rsid w:val="00095AA1"/>
    <w:rsid w:val="000A5DAF"/>
    <w:rsid w:val="000A6555"/>
    <w:rsid w:val="000B3EEC"/>
    <w:rsid w:val="000B43F7"/>
    <w:rsid w:val="000C6FB4"/>
    <w:rsid w:val="000D1DC4"/>
    <w:rsid w:val="000D333E"/>
    <w:rsid w:val="000E6596"/>
    <w:rsid w:val="00133BAF"/>
    <w:rsid w:val="00133D78"/>
    <w:rsid w:val="00143D72"/>
    <w:rsid w:val="0016342D"/>
    <w:rsid w:val="00167EEA"/>
    <w:rsid w:val="001703B0"/>
    <w:rsid w:val="0017141A"/>
    <w:rsid w:val="00176561"/>
    <w:rsid w:val="00177471"/>
    <w:rsid w:val="00196C96"/>
    <w:rsid w:val="001B0800"/>
    <w:rsid w:val="001B7DC6"/>
    <w:rsid w:val="001E07FA"/>
    <w:rsid w:val="001E1C21"/>
    <w:rsid w:val="001F330F"/>
    <w:rsid w:val="001F3631"/>
    <w:rsid w:val="001F7A5F"/>
    <w:rsid w:val="00201853"/>
    <w:rsid w:val="00214524"/>
    <w:rsid w:val="002209F0"/>
    <w:rsid w:val="002274C2"/>
    <w:rsid w:val="002350B2"/>
    <w:rsid w:val="00281A66"/>
    <w:rsid w:val="002826B0"/>
    <w:rsid w:val="002918F6"/>
    <w:rsid w:val="00294704"/>
    <w:rsid w:val="002A3A52"/>
    <w:rsid w:val="002A6621"/>
    <w:rsid w:val="002A73F6"/>
    <w:rsid w:val="002E4A23"/>
    <w:rsid w:val="00312D7B"/>
    <w:rsid w:val="0031546C"/>
    <w:rsid w:val="003154B5"/>
    <w:rsid w:val="00317CD3"/>
    <w:rsid w:val="00322370"/>
    <w:rsid w:val="00331106"/>
    <w:rsid w:val="003316A9"/>
    <w:rsid w:val="003361D5"/>
    <w:rsid w:val="00364CD8"/>
    <w:rsid w:val="0036756C"/>
    <w:rsid w:val="0038660D"/>
    <w:rsid w:val="00395678"/>
    <w:rsid w:val="00395B10"/>
    <w:rsid w:val="00397A27"/>
    <w:rsid w:val="00397C7C"/>
    <w:rsid w:val="003C517F"/>
    <w:rsid w:val="003E5963"/>
    <w:rsid w:val="003F29B2"/>
    <w:rsid w:val="004014AB"/>
    <w:rsid w:val="00440EDE"/>
    <w:rsid w:val="00455A12"/>
    <w:rsid w:val="0045721B"/>
    <w:rsid w:val="00466244"/>
    <w:rsid w:val="00467374"/>
    <w:rsid w:val="00467DB1"/>
    <w:rsid w:val="00474BDF"/>
    <w:rsid w:val="004837F2"/>
    <w:rsid w:val="00486DD0"/>
    <w:rsid w:val="004911A4"/>
    <w:rsid w:val="004A47A2"/>
    <w:rsid w:val="004B5576"/>
    <w:rsid w:val="004F7F80"/>
    <w:rsid w:val="0051615A"/>
    <w:rsid w:val="00524F7D"/>
    <w:rsid w:val="005341A1"/>
    <w:rsid w:val="005401F9"/>
    <w:rsid w:val="00543085"/>
    <w:rsid w:val="005455FD"/>
    <w:rsid w:val="0054573A"/>
    <w:rsid w:val="00550319"/>
    <w:rsid w:val="00551FCF"/>
    <w:rsid w:val="0055780F"/>
    <w:rsid w:val="005738CB"/>
    <w:rsid w:val="00575B09"/>
    <w:rsid w:val="005965B6"/>
    <w:rsid w:val="005A1173"/>
    <w:rsid w:val="005A4DEB"/>
    <w:rsid w:val="005B177D"/>
    <w:rsid w:val="005B1EF0"/>
    <w:rsid w:val="005B28E4"/>
    <w:rsid w:val="005B7819"/>
    <w:rsid w:val="005D0A2C"/>
    <w:rsid w:val="005D79BB"/>
    <w:rsid w:val="005E1C0D"/>
    <w:rsid w:val="005E3F71"/>
    <w:rsid w:val="005E7750"/>
    <w:rsid w:val="00600FAF"/>
    <w:rsid w:val="00614CA8"/>
    <w:rsid w:val="00624D84"/>
    <w:rsid w:val="006252DF"/>
    <w:rsid w:val="00657B19"/>
    <w:rsid w:val="00664E3E"/>
    <w:rsid w:val="00666914"/>
    <w:rsid w:val="00690F5B"/>
    <w:rsid w:val="00692841"/>
    <w:rsid w:val="006B2D54"/>
    <w:rsid w:val="006C0505"/>
    <w:rsid w:val="006C555E"/>
    <w:rsid w:val="006D4A25"/>
    <w:rsid w:val="006E2ADE"/>
    <w:rsid w:val="006E7D34"/>
    <w:rsid w:val="007042B6"/>
    <w:rsid w:val="00720473"/>
    <w:rsid w:val="0072536A"/>
    <w:rsid w:val="007373E5"/>
    <w:rsid w:val="00746716"/>
    <w:rsid w:val="0075387B"/>
    <w:rsid w:val="0076203A"/>
    <w:rsid w:val="00763970"/>
    <w:rsid w:val="00796C7C"/>
    <w:rsid w:val="007A30E1"/>
    <w:rsid w:val="007A6F2C"/>
    <w:rsid w:val="007B110E"/>
    <w:rsid w:val="0084595B"/>
    <w:rsid w:val="00882760"/>
    <w:rsid w:val="008847B6"/>
    <w:rsid w:val="00884C40"/>
    <w:rsid w:val="008903C7"/>
    <w:rsid w:val="00897010"/>
    <w:rsid w:val="0089722B"/>
    <w:rsid w:val="008A3FE1"/>
    <w:rsid w:val="008B3124"/>
    <w:rsid w:val="008B7BDB"/>
    <w:rsid w:val="008C4E12"/>
    <w:rsid w:val="008D307E"/>
    <w:rsid w:val="008F1F31"/>
    <w:rsid w:val="00901064"/>
    <w:rsid w:val="00903A31"/>
    <w:rsid w:val="00924EAB"/>
    <w:rsid w:val="00974C6A"/>
    <w:rsid w:val="009C210C"/>
    <w:rsid w:val="009C3202"/>
    <w:rsid w:val="009C6DE0"/>
    <w:rsid w:val="009D6775"/>
    <w:rsid w:val="009F073A"/>
    <w:rsid w:val="00A07C6B"/>
    <w:rsid w:val="00A10BF0"/>
    <w:rsid w:val="00A133D3"/>
    <w:rsid w:val="00A2584A"/>
    <w:rsid w:val="00A31256"/>
    <w:rsid w:val="00A32736"/>
    <w:rsid w:val="00A3656B"/>
    <w:rsid w:val="00A428BC"/>
    <w:rsid w:val="00A447F2"/>
    <w:rsid w:val="00A52E12"/>
    <w:rsid w:val="00A729E1"/>
    <w:rsid w:val="00A7378E"/>
    <w:rsid w:val="00AB5A30"/>
    <w:rsid w:val="00AC25E7"/>
    <w:rsid w:val="00AE01B7"/>
    <w:rsid w:val="00AE3719"/>
    <w:rsid w:val="00AE5A29"/>
    <w:rsid w:val="00AF2273"/>
    <w:rsid w:val="00AF6FD9"/>
    <w:rsid w:val="00B10833"/>
    <w:rsid w:val="00B1391F"/>
    <w:rsid w:val="00B168C7"/>
    <w:rsid w:val="00B17314"/>
    <w:rsid w:val="00B274AC"/>
    <w:rsid w:val="00B42264"/>
    <w:rsid w:val="00B42360"/>
    <w:rsid w:val="00B42FCD"/>
    <w:rsid w:val="00B63635"/>
    <w:rsid w:val="00B7634E"/>
    <w:rsid w:val="00B76FEC"/>
    <w:rsid w:val="00B870AF"/>
    <w:rsid w:val="00BA283D"/>
    <w:rsid w:val="00BB3830"/>
    <w:rsid w:val="00BC3308"/>
    <w:rsid w:val="00BE4A74"/>
    <w:rsid w:val="00C008BD"/>
    <w:rsid w:val="00C04AE7"/>
    <w:rsid w:val="00C1068A"/>
    <w:rsid w:val="00C10F03"/>
    <w:rsid w:val="00C403C6"/>
    <w:rsid w:val="00C452DC"/>
    <w:rsid w:val="00C46C50"/>
    <w:rsid w:val="00C629ED"/>
    <w:rsid w:val="00C74418"/>
    <w:rsid w:val="00C77150"/>
    <w:rsid w:val="00C77DCA"/>
    <w:rsid w:val="00C85808"/>
    <w:rsid w:val="00CD6EA0"/>
    <w:rsid w:val="00D00B84"/>
    <w:rsid w:val="00D03EF5"/>
    <w:rsid w:val="00D0481A"/>
    <w:rsid w:val="00D064D1"/>
    <w:rsid w:val="00D10BA7"/>
    <w:rsid w:val="00D1188D"/>
    <w:rsid w:val="00D30B58"/>
    <w:rsid w:val="00D31BB6"/>
    <w:rsid w:val="00D33C1D"/>
    <w:rsid w:val="00D54D2A"/>
    <w:rsid w:val="00D6491B"/>
    <w:rsid w:val="00D861E2"/>
    <w:rsid w:val="00DA6BA7"/>
    <w:rsid w:val="00DC2412"/>
    <w:rsid w:val="00DC38E7"/>
    <w:rsid w:val="00DD31EA"/>
    <w:rsid w:val="00DE0077"/>
    <w:rsid w:val="00DE0443"/>
    <w:rsid w:val="00DE27BD"/>
    <w:rsid w:val="00DE5DBA"/>
    <w:rsid w:val="00DF71CB"/>
    <w:rsid w:val="00E00BB8"/>
    <w:rsid w:val="00E04B9E"/>
    <w:rsid w:val="00E25014"/>
    <w:rsid w:val="00E5742F"/>
    <w:rsid w:val="00E6007F"/>
    <w:rsid w:val="00E65353"/>
    <w:rsid w:val="00E658D4"/>
    <w:rsid w:val="00E6694C"/>
    <w:rsid w:val="00E81A7B"/>
    <w:rsid w:val="00E83571"/>
    <w:rsid w:val="00E93B7E"/>
    <w:rsid w:val="00E95755"/>
    <w:rsid w:val="00EA2191"/>
    <w:rsid w:val="00EA300A"/>
    <w:rsid w:val="00EB123A"/>
    <w:rsid w:val="00EC348F"/>
    <w:rsid w:val="00EC40EF"/>
    <w:rsid w:val="00F000DF"/>
    <w:rsid w:val="00F1258A"/>
    <w:rsid w:val="00F128D3"/>
    <w:rsid w:val="00F1603D"/>
    <w:rsid w:val="00F16842"/>
    <w:rsid w:val="00F2417C"/>
    <w:rsid w:val="00F3297E"/>
    <w:rsid w:val="00F32D77"/>
    <w:rsid w:val="00F454F3"/>
    <w:rsid w:val="00F45F8C"/>
    <w:rsid w:val="00F52867"/>
    <w:rsid w:val="00F70F72"/>
    <w:rsid w:val="00F86D24"/>
    <w:rsid w:val="00F931FB"/>
    <w:rsid w:val="00FA3692"/>
    <w:rsid w:val="00FA73B9"/>
    <w:rsid w:val="00FB07EB"/>
    <w:rsid w:val="00FB1380"/>
    <w:rsid w:val="00FB7242"/>
    <w:rsid w:val="00FE0AB0"/>
    <w:rsid w:val="00FE3BCA"/>
    <w:rsid w:val="00FE4C0C"/>
    <w:rsid w:val="00FF0AE1"/>
    <w:rsid w:val="00FF0EBF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5B9DC2-FE57-4FFA-8378-05D7F7C2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7F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9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5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5A30"/>
  </w:style>
  <w:style w:type="paragraph" w:styleId="a7">
    <w:name w:val="footer"/>
    <w:basedOn w:val="a"/>
    <w:link w:val="a8"/>
    <w:uiPriority w:val="99"/>
    <w:unhideWhenUsed/>
    <w:rsid w:val="00AB5A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5A30"/>
  </w:style>
  <w:style w:type="character" w:styleId="a9">
    <w:name w:val="annotation reference"/>
    <w:basedOn w:val="a0"/>
    <w:uiPriority w:val="99"/>
    <w:semiHidden/>
    <w:unhideWhenUsed/>
    <w:rsid w:val="0055031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5031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50319"/>
    <w:rPr>
      <w:rFonts w:ascii="ＭＳ 明朝" w:eastAsia="ＭＳ 明朝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5031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50319"/>
    <w:rPr>
      <w:rFonts w:ascii="ＭＳ 明朝" w:eastAsia="ＭＳ 明朝"/>
      <w:b/>
      <w:bCs/>
      <w:sz w:val="24"/>
    </w:rPr>
  </w:style>
  <w:style w:type="paragraph" w:styleId="ae">
    <w:name w:val="List Paragraph"/>
    <w:basedOn w:val="a"/>
    <w:uiPriority w:val="34"/>
    <w:qFormat/>
    <w:rsid w:val="00C403C6"/>
    <w:pPr>
      <w:ind w:leftChars="400" w:left="840"/>
    </w:pPr>
  </w:style>
  <w:style w:type="table" w:styleId="af">
    <w:name w:val="Table Grid"/>
    <w:basedOn w:val="a1"/>
    <w:uiPriority w:val="59"/>
    <w:rsid w:val="000A6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42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0827027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82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398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35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16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1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63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1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76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2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9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8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8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58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0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9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2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00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47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5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93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9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17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3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1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32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72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82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6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7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3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23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1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9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9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35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58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37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55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3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35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6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4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61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74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0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3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17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71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79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7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95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7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05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0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95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0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00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9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41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23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04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68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06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31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08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9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6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4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07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9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36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5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5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88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40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2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8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89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47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47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6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95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3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5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34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1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8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20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74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44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41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9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70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0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9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7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2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4757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8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258C4-C276-41D2-B7EA-498961F6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相田祐志</dc:creator>
  <cp:lastModifiedBy>身延町役場</cp:lastModifiedBy>
  <cp:revision>100</cp:revision>
  <cp:lastPrinted>2019-02-12T01:58:00Z</cp:lastPrinted>
  <dcterms:created xsi:type="dcterms:W3CDTF">2017-10-23T02:30:00Z</dcterms:created>
  <dcterms:modified xsi:type="dcterms:W3CDTF">2019-03-08T02:01:00Z</dcterms:modified>
</cp:coreProperties>
</file>