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24" w:rsidRDefault="00F97024">
      <w:r>
        <w:rPr>
          <w:rFonts w:hint="eastAsia"/>
        </w:rPr>
        <w:t>様式第2号(第</w:t>
      </w:r>
      <w:r w:rsidR="001856C3">
        <w:rPr>
          <w:rFonts w:hint="eastAsia"/>
        </w:rPr>
        <w:t>6</w:t>
      </w:r>
      <w:r>
        <w:rPr>
          <w:rFonts w:hint="eastAsia"/>
        </w:rPr>
        <w:t>条関係)</w:t>
      </w:r>
    </w:p>
    <w:p w:rsidR="00F97024" w:rsidRDefault="008B7076" w:rsidP="008B7076">
      <w:pPr>
        <w:jc w:val="right"/>
      </w:pPr>
      <w:r>
        <w:rPr>
          <w:rFonts w:hint="eastAsia"/>
        </w:rPr>
        <w:t>第　　　　　号</w:t>
      </w:r>
    </w:p>
    <w:p w:rsidR="00F97024" w:rsidRDefault="008B7076" w:rsidP="008B7076">
      <w:pPr>
        <w:jc w:val="right"/>
      </w:pPr>
      <w:r>
        <w:rPr>
          <w:rFonts w:hint="eastAsia"/>
        </w:rPr>
        <w:t>年　　月　　日</w:t>
      </w:r>
    </w:p>
    <w:p w:rsidR="00F97024" w:rsidRDefault="008B7076">
      <w:r>
        <w:rPr>
          <w:rFonts w:hint="eastAsia"/>
        </w:rPr>
        <w:t>(補助事業者)</w:t>
      </w:r>
    </w:p>
    <w:p w:rsidR="008B7076" w:rsidRDefault="008B7076">
      <w:r>
        <w:rPr>
          <w:rFonts w:hint="eastAsia"/>
        </w:rPr>
        <w:t xml:space="preserve">　団体名</w:t>
      </w:r>
    </w:p>
    <w:p w:rsidR="008B7076" w:rsidRDefault="008B7076">
      <w:r>
        <w:rPr>
          <w:rFonts w:hint="eastAsia"/>
        </w:rPr>
        <w:t xml:space="preserve">　代表者名　　　　　　</w:t>
      </w:r>
      <w:r w:rsidR="000920EA">
        <w:rPr>
          <w:rFonts w:hint="eastAsia"/>
        </w:rPr>
        <w:t xml:space="preserve">　</w:t>
      </w:r>
      <w:r>
        <w:rPr>
          <w:rFonts w:hint="eastAsia"/>
        </w:rPr>
        <w:t>様</w:t>
      </w:r>
    </w:p>
    <w:p w:rsidR="008B7076" w:rsidRDefault="008B7076" w:rsidP="008B7076">
      <w:pPr>
        <w:jc w:val="right"/>
      </w:pPr>
      <w:r>
        <w:rPr>
          <w:rFonts w:hint="eastAsia"/>
        </w:rPr>
        <w:t xml:space="preserve">身延町長　　　　　　　　　</w:t>
      </w:r>
      <w:r w:rsidRPr="008B7076">
        <w:rPr>
          <w:rFonts w:hint="eastAsia"/>
          <w:sz w:val="20"/>
          <w:szCs w:val="20"/>
          <w:bdr w:val="single" w:sz="4" w:space="0" w:color="auto"/>
        </w:rPr>
        <w:t>印</w:t>
      </w:r>
    </w:p>
    <w:p w:rsidR="008B7076" w:rsidRDefault="008B7076"/>
    <w:p w:rsidR="00F97024" w:rsidRDefault="00F97024" w:rsidP="000920EA">
      <w:pPr>
        <w:jc w:val="center"/>
      </w:pPr>
      <w:r>
        <w:rPr>
          <w:rFonts w:hint="eastAsia"/>
        </w:rPr>
        <w:t>保育所等に対する新型コロナウイルス感染症拡大防止事業費補助金交付決定通知書</w:t>
      </w:r>
    </w:p>
    <w:p w:rsidR="000920EA" w:rsidRPr="000920EA" w:rsidRDefault="000920EA" w:rsidP="000920EA">
      <w:pPr>
        <w:jc w:val="center"/>
      </w:pPr>
    </w:p>
    <w:p w:rsidR="00F97024" w:rsidRDefault="008B7076" w:rsidP="000A04CD">
      <w:pPr>
        <w:ind w:firstLine="1920"/>
        <w:jc w:val="left"/>
      </w:pPr>
      <w:r>
        <w:rPr>
          <w:rFonts w:hint="eastAsia"/>
        </w:rPr>
        <w:t xml:space="preserve">　　　年　　月　　日付けで</w:t>
      </w:r>
      <w:r w:rsidR="000A04CD">
        <w:rPr>
          <w:rFonts w:hint="eastAsia"/>
        </w:rPr>
        <w:t>交付申請のあった標記補助金については、次のとおり決定したので、身延町保育所等に対する新型コロナウイルス感染症拡大防止事業費補助金交付要綱第</w:t>
      </w:r>
      <w:r w:rsidR="001856C3">
        <w:rPr>
          <w:rFonts w:hint="eastAsia"/>
        </w:rPr>
        <w:t>6</w:t>
      </w:r>
      <w:r w:rsidR="000A04CD">
        <w:rPr>
          <w:rFonts w:hint="eastAsia"/>
        </w:rPr>
        <w:t>条の規定により通知します。</w:t>
      </w:r>
    </w:p>
    <w:p w:rsidR="008B7076" w:rsidRDefault="008B7076"/>
    <w:p w:rsidR="008B7076" w:rsidRDefault="000A04CD">
      <w:r>
        <w:rPr>
          <w:rFonts w:hint="eastAsia"/>
        </w:rPr>
        <w:t xml:space="preserve">1　補助金交付決定額　</w:t>
      </w:r>
      <w:r w:rsidRPr="000A04CD">
        <w:rPr>
          <w:rFonts w:hint="eastAsia"/>
          <w:u w:val="single"/>
        </w:rPr>
        <w:t>金　　　　　　　　　　　　円</w:t>
      </w:r>
    </w:p>
    <w:p w:rsidR="008B7076" w:rsidRDefault="000A04CD">
      <w:r>
        <w:rPr>
          <w:rFonts w:hint="eastAsia"/>
        </w:rPr>
        <w:t>2　補助金の交付条件</w:t>
      </w:r>
    </w:p>
    <w:p w:rsidR="000A04CD" w:rsidRDefault="000A04CD" w:rsidP="000A04CD">
      <w:pPr>
        <w:ind w:left="567" w:hanging="327"/>
      </w:pPr>
      <w:r>
        <w:rPr>
          <w:rFonts w:hint="eastAsia"/>
        </w:rPr>
        <w:t>(</w:t>
      </w:r>
      <w:r>
        <w:t>1</w:t>
      </w:r>
      <w:r>
        <w:rPr>
          <w:rFonts w:hint="eastAsia"/>
        </w:rPr>
        <w:t>)　補助事業に要する経費の配分又は補助事業の内容の変更をしようとするときは、町長の承認を受けること。ただし、補助事業の目的の達成に支障をきたさない事業計画の細部の変更であって、交付決定を受けた補助金の額の増額を伴わない場合はこの限りでない。</w:t>
      </w:r>
    </w:p>
    <w:p w:rsidR="000A04CD" w:rsidRDefault="000A04CD" w:rsidP="000A04CD">
      <w:pPr>
        <w:ind w:left="567" w:hanging="567"/>
      </w:pPr>
      <w:r>
        <w:rPr>
          <w:rFonts w:hint="eastAsia"/>
        </w:rPr>
        <w:t xml:space="preserve">　(</w:t>
      </w:r>
      <w:r>
        <w:t>2</w:t>
      </w:r>
      <w:r>
        <w:rPr>
          <w:rFonts w:hint="eastAsia"/>
        </w:rPr>
        <w:t>)　補助事業を中止し、又は廃止しようとするときは、町長の承認を受けること。</w:t>
      </w:r>
    </w:p>
    <w:p w:rsidR="000A04CD" w:rsidRDefault="000A04CD" w:rsidP="000A04CD">
      <w:pPr>
        <w:ind w:left="567" w:hanging="567"/>
      </w:pPr>
      <w:r>
        <w:rPr>
          <w:rFonts w:hint="eastAsia"/>
        </w:rPr>
        <w:t xml:space="preserve">　(</w:t>
      </w:r>
      <w:r>
        <w:t>3</w:t>
      </w:r>
      <w:r>
        <w:rPr>
          <w:rFonts w:hint="eastAsia"/>
        </w:rPr>
        <w:t>)　補助事業が予定期間内に完了する見込みのない場合又は補助事業の遂行が困難となった場合においては、速やかに町長に報告してその指示を受けること。</w:t>
      </w:r>
    </w:p>
    <w:p w:rsidR="000A04CD" w:rsidRDefault="000A04CD" w:rsidP="000A04CD">
      <w:pPr>
        <w:ind w:left="567" w:hanging="567"/>
      </w:pPr>
      <w:r>
        <w:rPr>
          <w:rFonts w:hint="eastAsia"/>
        </w:rPr>
        <w:t xml:space="preserve">　(</w:t>
      </w:r>
      <w:r>
        <w:t>4</w:t>
      </w:r>
      <w:r>
        <w:rPr>
          <w:rFonts w:hint="eastAsia"/>
        </w:rPr>
        <w:t>)　補助事業により取得し、又は効用の増加した価格が30万円以上の機械、器具その他の財産については、補助金等に係る予算の執行の適正化に関する法律施行令(昭和30年政令第255号。以下</w:t>
      </w:r>
      <w:r w:rsidRPr="00550579">
        <w:rPr>
          <w:rFonts w:hint="eastAsia"/>
        </w:rPr>
        <w:t>「適正化令」</w:t>
      </w:r>
      <w:r>
        <w:rPr>
          <w:rFonts w:hint="eastAsia"/>
        </w:rPr>
        <w:t>という。)第14条第1項第2号の規定により、厚生労働大臣が別に定める期間を経過するまでは、町長の承認を受けないで補助事業の目的に反して使用し、譲渡し、交換し、貸し付け、担保に供し、取り崩し、又は廃棄してはならない。</w:t>
      </w:r>
    </w:p>
    <w:p w:rsidR="000A04CD" w:rsidRDefault="000A04CD" w:rsidP="000A04CD">
      <w:pPr>
        <w:ind w:left="567" w:hanging="567"/>
      </w:pPr>
      <w:r>
        <w:rPr>
          <w:rFonts w:hint="eastAsia"/>
        </w:rPr>
        <w:t xml:space="preserve">　(</w:t>
      </w:r>
      <w:r w:rsidR="008B40A8">
        <w:rPr>
          <w:rFonts w:hint="eastAsia"/>
        </w:rPr>
        <w:t>5</w:t>
      </w:r>
      <w:r>
        <w:rPr>
          <w:rFonts w:hint="eastAsia"/>
        </w:rPr>
        <w:t>)　町長の承認を受けて財産を処分することにより収入があった場合は、当該収入の全部又は一部を町に納付させることがある。</w:t>
      </w:r>
    </w:p>
    <w:p w:rsidR="000A04CD" w:rsidRDefault="000A04CD" w:rsidP="000A04CD">
      <w:pPr>
        <w:ind w:left="567" w:hanging="567"/>
      </w:pPr>
      <w:r>
        <w:rPr>
          <w:rFonts w:hint="eastAsia"/>
        </w:rPr>
        <w:t xml:space="preserve">　(</w:t>
      </w:r>
      <w:r w:rsidR="008B40A8">
        <w:rPr>
          <w:rFonts w:hint="eastAsia"/>
        </w:rPr>
        <w:t>6</w:t>
      </w:r>
      <w:r>
        <w:rPr>
          <w:rFonts w:hint="eastAsia"/>
        </w:rPr>
        <w:t>)　補助事業により取得し、又は効用の増加した財産については、補助事業完了後においても善良な管理者の注意をもって管理するとともに、その効率的な運営を図らなければならない。</w:t>
      </w:r>
    </w:p>
    <w:p w:rsidR="000A04CD" w:rsidRDefault="000A04CD" w:rsidP="000A04CD">
      <w:pPr>
        <w:ind w:left="567" w:hanging="567"/>
      </w:pPr>
      <w:r>
        <w:rPr>
          <w:rFonts w:hint="eastAsia"/>
        </w:rPr>
        <w:t xml:space="preserve">　(</w:t>
      </w:r>
      <w:r w:rsidR="008B40A8">
        <w:rPr>
          <w:rFonts w:hint="eastAsia"/>
        </w:rPr>
        <w:t>7</w:t>
      </w:r>
      <w:r>
        <w:rPr>
          <w:rFonts w:hint="eastAsia"/>
        </w:rPr>
        <w:t>)　補助事業完了後に、消費税及び地方消費税の申告により補助金に係る消費税及び地方消費税に係る仕入控除税額が確定した場合(仕入控除</w:t>
      </w:r>
      <w:r w:rsidR="00DD4BEA">
        <w:rPr>
          <w:rFonts w:hint="eastAsia"/>
        </w:rPr>
        <w:t>税</w:t>
      </w:r>
      <w:bookmarkStart w:id="0" w:name="_GoBack"/>
      <w:bookmarkEnd w:id="0"/>
      <w:r>
        <w:rPr>
          <w:rFonts w:hint="eastAsia"/>
        </w:rPr>
        <w:t>額が零円の場合を含む。)には、速やかに(遅くとも補助事業完了日の属する年度の翌々年度6月30日までに)町長に報告しなければならない。この場合において、補助金に係る仕入控除税額があることを確定したときは、当</w:t>
      </w:r>
      <w:r>
        <w:rPr>
          <w:rFonts w:hint="eastAsia"/>
        </w:rPr>
        <w:lastRenderedPageBreak/>
        <w:t>該仕入控除税額を町に返還しなければならない。</w:t>
      </w:r>
    </w:p>
    <w:p w:rsidR="000A04CD" w:rsidRDefault="000A04CD" w:rsidP="000A04CD">
      <w:pPr>
        <w:ind w:left="567" w:hanging="567"/>
      </w:pPr>
      <w:r>
        <w:rPr>
          <w:rFonts w:hint="eastAsia"/>
        </w:rPr>
        <w:t xml:space="preserve">　</w:t>
      </w:r>
      <w:r w:rsidR="00A91DD0">
        <w:t>(</w:t>
      </w:r>
      <w:r w:rsidR="008B40A8">
        <w:rPr>
          <w:rFonts w:hint="eastAsia"/>
        </w:rPr>
        <w:t>8</w:t>
      </w:r>
      <w:r w:rsidR="00A91DD0">
        <w:t>)</w:t>
      </w:r>
      <w:r>
        <w:rPr>
          <w:rFonts w:hint="eastAsia"/>
        </w:rPr>
        <w:t xml:space="preserve">　補助事業に係る収入及び支出を明らかにした帳簿を備え、当該収入及び支出について証拠書類を整理し、当該帳簿及び証拠書類を、補助金の額の確定の日(補助事業の中止又は廃止の承認を受けた場合には、当該承認を受けた日)の属する町の会計年度の翌年度から起算して5年間、保管しておかなければならない。</w:t>
      </w:r>
    </w:p>
    <w:p w:rsidR="000A04CD" w:rsidRDefault="000A04CD" w:rsidP="000A04CD">
      <w:pPr>
        <w:ind w:left="567" w:hanging="327"/>
      </w:pPr>
      <w:r>
        <w:t>(</w:t>
      </w:r>
      <w:r w:rsidR="008B40A8">
        <w:rPr>
          <w:rFonts w:hint="eastAsia"/>
        </w:rPr>
        <w:t>9</w:t>
      </w:r>
      <w:r>
        <w:t>)</w:t>
      </w:r>
      <w:r>
        <w:rPr>
          <w:rFonts w:hint="eastAsia"/>
        </w:rPr>
        <w:t xml:space="preserve">　(</w:t>
      </w:r>
      <w:r w:rsidR="008B40A8">
        <w:rPr>
          <w:rFonts w:hint="eastAsia"/>
        </w:rPr>
        <w:t>8</w:t>
      </w:r>
      <w:r>
        <w:t>)</w:t>
      </w:r>
      <w:r>
        <w:rPr>
          <w:rFonts w:hint="eastAsia"/>
        </w:rPr>
        <w:t>の規定にかかわらず、補助事業により取得し、又は効用の増加した価格が30万円以上の財産がある場合は、(</w:t>
      </w:r>
      <w:r w:rsidR="008B40A8">
        <w:rPr>
          <w:rFonts w:hint="eastAsia"/>
        </w:rPr>
        <w:t>8</w:t>
      </w:r>
      <w:r>
        <w:t>)</w:t>
      </w:r>
      <w:r>
        <w:rPr>
          <w:rFonts w:hint="eastAsia"/>
        </w:rPr>
        <w:t>に規定する期間経過後も、当該財産の財産処分が完了する日又は適正化令第14条第1項第2号の規定により厚生労働大臣が別に定める期間を経過する日のいずれか遅い日まで、保管しなければならない。</w:t>
      </w:r>
    </w:p>
    <w:p w:rsidR="000A04CD" w:rsidRDefault="000A04CD"/>
    <w:p w:rsidR="000A04CD" w:rsidRDefault="000A04CD"/>
    <w:p w:rsidR="000A04CD" w:rsidRDefault="000A04CD"/>
    <w:p w:rsidR="000A04CD" w:rsidRDefault="000A04CD"/>
    <w:p w:rsidR="000A04CD" w:rsidRDefault="000A04CD"/>
    <w:p w:rsidR="000A04CD" w:rsidRDefault="000A04CD"/>
    <w:p w:rsidR="008B40A8" w:rsidRDefault="008B40A8"/>
    <w:p w:rsidR="008B40A8" w:rsidRDefault="008B40A8"/>
    <w:p w:rsidR="008B40A8" w:rsidRDefault="008B40A8"/>
    <w:p w:rsidR="008B40A8" w:rsidRDefault="008B40A8"/>
    <w:p w:rsidR="008B40A8" w:rsidRDefault="008B40A8"/>
    <w:p w:rsidR="008B40A8" w:rsidRDefault="008B40A8"/>
    <w:p w:rsidR="008B40A8" w:rsidRDefault="008B40A8"/>
    <w:p w:rsidR="008B40A8" w:rsidRDefault="008B40A8"/>
    <w:p w:rsidR="008B40A8" w:rsidRDefault="008B40A8"/>
    <w:p w:rsidR="008B40A8" w:rsidRDefault="008B40A8"/>
    <w:p w:rsidR="008B40A8" w:rsidRDefault="008B40A8"/>
    <w:p w:rsidR="008B40A8" w:rsidRDefault="008B40A8"/>
    <w:p w:rsidR="008B40A8" w:rsidRDefault="008B40A8"/>
    <w:p w:rsidR="008B40A8" w:rsidRDefault="008B40A8"/>
    <w:sectPr w:rsidR="008B40A8" w:rsidSect="000920EA">
      <w:pgSz w:w="11906" w:h="16838" w:code="9"/>
      <w:pgMar w:top="1701" w:right="1418" w:bottom="1701"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920EA"/>
    <w:rsid w:val="000A04CD"/>
    <w:rsid w:val="000A454B"/>
    <w:rsid w:val="000A6B43"/>
    <w:rsid w:val="000B71A3"/>
    <w:rsid w:val="001178B0"/>
    <w:rsid w:val="00136D6E"/>
    <w:rsid w:val="001729A0"/>
    <w:rsid w:val="001856C3"/>
    <w:rsid w:val="00185CE6"/>
    <w:rsid w:val="001B4F9C"/>
    <w:rsid w:val="001D4F15"/>
    <w:rsid w:val="001D6DCF"/>
    <w:rsid w:val="001F0182"/>
    <w:rsid w:val="001F05A8"/>
    <w:rsid w:val="002109DE"/>
    <w:rsid w:val="00270AAD"/>
    <w:rsid w:val="00287BD9"/>
    <w:rsid w:val="002C1A43"/>
    <w:rsid w:val="002E5DA7"/>
    <w:rsid w:val="00323043"/>
    <w:rsid w:val="00387968"/>
    <w:rsid w:val="003A398C"/>
    <w:rsid w:val="003A3ED2"/>
    <w:rsid w:val="003A73BD"/>
    <w:rsid w:val="003B1E54"/>
    <w:rsid w:val="003E35DE"/>
    <w:rsid w:val="003E7404"/>
    <w:rsid w:val="003F7908"/>
    <w:rsid w:val="00417DA4"/>
    <w:rsid w:val="00462DBF"/>
    <w:rsid w:val="00473A26"/>
    <w:rsid w:val="00496869"/>
    <w:rsid w:val="004C011B"/>
    <w:rsid w:val="004E1888"/>
    <w:rsid w:val="00513ADA"/>
    <w:rsid w:val="00550579"/>
    <w:rsid w:val="00554BCA"/>
    <w:rsid w:val="00580429"/>
    <w:rsid w:val="00580C30"/>
    <w:rsid w:val="00583B32"/>
    <w:rsid w:val="005A5A47"/>
    <w:rsid w:val="005A628A"/>
    <w:rsid w:val="005C7F0E"/>
    <w:rsid w:val="00632ED4"/>
    <w:rsid w:val="006361BD"/>
    <w:rsid w:val="006367FB"/>
    <w:rsid w:val="006843F5"/>
    <w:rsid w:val="006B57BF"/>
    <w:rsid w:val="006B75A8"/>
    <w:rsid w:val="006F7E4F"/>
    <w:rsid w:val="00726EDB"/>
    <w:rsid w:val="007344C5"/>
    <w:rsid w:val="007B59B5"/>
    <w:rsid w:val="007C5998"/>
    <w:rsid w:val="007F1D15"/>
    <w:rsid w:val="00823D66"/>
    <w:rsid w:val="008371C2"/>
    <w:rsid w:val="008B40A8"/>
    <w:rsid w:val="008B7076"/>
    <w:rsid w:val="008C3D3B"/>
    <w:rsid w:val="008D19E9"/>
    <w:rsid w:val="008E2461"/>
    <w:rsid w:val="009413EA"/>
    <w:rsid w:val="0097264E"/>
    <w:rsid w:val="009C32BB"/>
    <w:rsid w:val="009F1A4A"/>
    <w:rsid w:val="00A01C81"/>
    <w:rsid w:val="00A91DD0"/>
    <w:rsid w:val="00AB1112"/>
    <w:rsid w:val="00AD4833"/>
    <w:rsid w:val="00AE381A"/>
    <w:rsid w:val="00AE3CA8"/>
    <w:rsid w:val="00AE7639"/>
    <w:rsid w:val="00AF34C6"/>
    <w:rsid w:val="00AF3DB6"/>
    <w:rsid w:val="00B236B9"/>
    <w:rsid w:val="00C16F79"/>
    <w:rsid w:val="00C51DA7"/>
    <w:rsid w:val="00CE1E9B"/>
    <w:rsid w:val="00CE21A9"/>
    <w:rsid w:val="00CE5FF0"/>
    <w:rsid w:val="00D27E52"/>
    <w:rsid w:val="00D32001"/>
    <w:rsid w:val="00D43797"/>
    <w:rsid w:val="00DB6708"/>
    <w:rsid w:val="00DD4BEA"/>
    <w:rsid w:val="00DD6574"/>
    <w:rsid w:val="00DE6B26"/>
    <w:rsid w:val="00E205FC"/>
    <w:rsid w:val="00E41104"/>
    <w:rsid w:val="00E444F0"/>
    <w:rsid w:val="00E76E20"/>
    <w:rsid w:val="00E9576A"/>
    <w:rsid w:val="00ED3E90"/>
    <w:rsid w:val="00EF0B52"/>
    <w:rsid w:val="00F02596"/>
    <w:rsid w:val="00F03748"/>
    <w:rsid w:val="00F3378A"/>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5</cp:revision>
  <dcterms:created xsi:type="dcterms:W3CDTF">2020-12-17T01:50:00Z</dcterms:created>
  <dcterms:modified xsi:type="dcterms:W3CDTF">2020-12-24T02:45:00Z</dcterms:modified>
</cp:coreProperties>
</file>