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14" w:rsidRDefault="002D4714" w:rsidP="002D4714">
      <w:pPr>
        <w:ind w:rightChars="106" w:right="223"/>
        <w:rPr>
          <w:sz w:val="22"/>
          <w:szCs w:val="22"/>
        </w:rPr>
      </w:pPr>
      <w:r>
        <w:rPr>
          <w:rFonts w:hint="eastAsia"/>
          <w:sz w:val="22"/>
          <w:szCs w:val="22"/>
        </w:rPr>
        <w:t>様式第2号（第6条関係）</w:t>
      </w:r>
    </w:p>
    <w:p w:rsidR="002D4714" w:rsidRDefault="00B21163" w:rsidP="00B21163">
      <w:pPr>
        <w:wordWrap w:val="0"/>
        <w:ind w:rightChars="20" w:right="42"/>
        <w:jc w:val="right"/>
        <w:rPr>
          <w:sz w:val="22"/>
          <w:szCs w:val="22"/>
        </w:rPr>
      </w:pPr>
      <w:r>
        <w:rPr>
          <w:rFonts w:hint="eastAsia"/>
          <w:sz w:val="22"/>
          <w:szCs w:val="22"/>
        </w:rPr>
        <w:t>第　　　　　号</w:t>
      </w:r>
    </w:p>
    <w:p w:rsidR="002D4714" w:rsidRDefault="002D4714" w:rsidP="002D4714">
      <w:pPr>
        <w:ind w:rightChars="20" w:right="42"/>
        <w:jc w:val="right"/>
        <w:rPr>
          <w:sz w:val="22"/>
          <w:szCs w:val="22"/>
        </w:rPr>
      </w:pPr>
      <w:r>
        <w:rPr>
          <w:rFonts w:hint="eastAsia"/>
          <w:sz w:val="22"/>
          <w:szCs w:val="22"/>
        </w:rPr>
        <w:t>年　　月　　日</w:t>
      </w:r>
    </w:p>
    <w:p w:rsidR="002D4714" w:rsidRDefault="002D4714" w:rsidP="002D4714">
      <w:pPr>
        <w:ind w:rightChars="20" w:right="42"/>
        <w:rPr>
          <w:sz w:val="22"/>
          <w:szCs w:val="22"/>
        </w:rPr>
      </w:pPr>
      <w:r>
        <w:rPr>
          <w:rFonts w:hint="eastAsia"/>
          <w:sz w:val="22"/>
          <w:szCs w:val="22"/>
        </w:rPr>
        <w:t xml:space="preserve">　　　　　　　様</w:t>
      </w:r>
    </w:p>
    <w:p w:rsidR="002D4714" w:rsidRDefault="002D4714" w:rsidP="002D4714">
      <w:pPr>
        <w:ind w:rightChars="20" w:right="42"/>
        <w:rPr>
          <w:sz w:val="22"/>
          <w:szCs w:val="22"/>
        </w:rPr>
      </w:pPr>
    </w:p>
    <w:p w:rsidR="00B21163" w:rsidRDefault="002D4714" w:rsidP="00B21163">
      <w:pPr>
        <w:wordWrap w:val="0"/>
        <w:ind w:rightChars="20" w:right="42"/>
        <w:jc w:val="right"/>
        <w:rPr>
          <w:sz w:val="22"/>
          <w:szCs w:val="22"/>
        </w:rPr>
      </w:pPr>
      <w:r>
        <w:rPr>
          <w:rFonts w:hint="eastAsia"/>
          <w:sz w:val="22"/>
          <w:szCs w:val="22"/>
        </w:rPr>
        <w:t xml:space="preserve">身延町長　　　　</w:t>
      </w:r>
      <w:r w:rsidR="00B21163">
        <w:rPr>
          <w:rFonts w:hint="eastAsia"/>
          <w:sz w:val="22"/>
          <w:szCs w:val="22"/>
        </w:rPr>
        <w:t xml:space="preserve">　</w:t>
      </w:r>
      <w:r>
        <w:rPr>
          <w:rFonts w:hint="eastAsia"/>
          <w:sz w:val="22"/>
          <w:szCs w:val="22"/>
        </w:rPr>
        <w:t xml:space="preserve">　</w:t>
      </w:r>
      <w:r w:rsidR="00B21163">
        <w:rPr>
          <w:rFonts w:hint="eastAsia"/>
          <w:sz w:val="22"/>
          <w:szCs w:val="22"/>
        </w:rPr>
        <w:t xml:space="preserve">　　</w:t>
      </w:r>
      <w:r w:rsidR="00B21163">
        <w:rPr>
          <w:sz w:val="22"/>
          <w:szCs w:val="22"/>
        </w:rPr>
        <w:fldChar w:fldCharType="begin"/>
      </w:r>
      <w:r w:rsidR="00B21163">
        <w:rPr>
          <w:sz w:val="22"/>
          <w:szCs w:val="22"/>
        </w:rPr>
        <w:instrText xml:space="preserve"> </w:instrText>
      </w:r>
      <w:r w:rsidR="00B21163">
        <w:rPr>
          <w:rFonts w:hint="eastAsia"/>
          <w:sz w:val="22"/>
          <w:szCs w:val="22"/>
        </w:rPr>
        <w:instrText>eq \o\ac(□,</w:instrText>
      </w:r>
      <w:r w:rsidR="00B21163" w:rsidRPr="00B21163">
        <w:rPr>
          <w:rFonts w:hint="eastAsia"/>
          <w:position w:val="2"/>
          <w:sz w:val="15"/>
          <w:szCs w:val="22"/>
        </w:rPr>
        <w:instrText>印</w:instrText>
      </w:r>
      <w:r w:rsidR="00B21163">
        <w:rPr>
          <w:rFonts w:hint="eastAsia"/>
          <w:sz w:val="22"/>
          <w:szCs w:val="22"/>
        </w:rPr>
        <w:instrText>)</w:instrText>
      </w:r>
      <w:r w:rsidR="00B21163">
        <w:rPr>
          <w:sz w:val="22"/>
          <w:szCs w:val="22"/>
        </w:rPr>
        <w:fldChar w:fldCharType="end"/>
      </w:r>
      <w:r>
        <w:rPr>
          <w:rFonts w:hint="eastAsia"/>
          <w:sz w:val="22"/>
          <w:szCs w:val="22"/>
        </w:rPr>
        <w:t xml:space="preserve">　　</w:t>
      </w:r>
    </w:p>
    <w:p w:rsidR="002D4714" w:rsidRPr="00B21163" w:rsidRDefault="002D4714" w:rsidP="002D4714">
      <w:pPr>
        <w:ind w:rightChars="20" w:right="42"/>
        <w:jc w:val="center"/>
        <w:rPr>
          <w:sz w:val="22"/>
          <w:szCs w:val="22"/>
        </w:rPr>
      </w:pPr>
    </w:p>
    <w:p w:rsidR="002D4714" w:rsidRDefault="002D4714" w:rsidP="002D4714">
      <w:pPr>
        <w:ind w:rightChars="20" w:right="42"/>
        <w:jc w:val="center"/>
        <w:rPr>
          <w:sz w:val="22"/>
          <w:szCs w:val="22"/>
        </w:rPr>
      </w:pPr>
      <w:r>
        <w:rPr>
          <w:rFonts w:hint="eastAsia"/>
          <w:sz w:val="22"/>
          <w:szCs w:val="22"/>
        </w:rPr>
        <w:t>子育て世帯住宅入居決定通知書</w:t>
      </w:r>
    </w:p>
    <w:p w:rsidR="002D4714" w:rsidRDefault="002D4714" w:rsidP="002D4714">
      <w:pPr>
        <w:ind w:rightChars="20" w:right="42"/>
        <w:jc w:val="center"/>
        <w:rPr>
          <w:sz w:val="22"/>
          <w:szCs w:val="22"/>
        </w:rPr>
      </w:pPr>
    </w:p>
    <w:p w:rsidR="002D4714" w:rsidRDefault="002D4714" w:rsidP="002D4714">
      <w:pPr>
        <w:ind w:rightChars="20" w:right="42"/>
        <w:rPr>
          <w:sz w:val="22"/>
          <w:szCs w:val="22"/>
        </w:rPr>
      </w:pPr>
      <w:r>
        <w:rPr>
          <w:rFonts w:hint="eastAsia"/>
          <w:sz w:val="22"/>
          <w:szCs w:val="22"/>
        </w:rPr>
        <w:t xml:space="preserve">　さきに申込みのあった子育て世帯住宅への入居を次のとおり決定したので、身延町子育て世帯住宅入居等事務処理要綱第6条第2項の規定により通知します。</w:t>
      </w:r>
    </w:p>
    <w:p w:rsidR="002D4714" w:rsidRDefault="002D4714" w:rsidP="002D4714">
      <w:pPr>
        <w:ind w:rightChars="20" w:right="42"/>
        <w:rPr>
          <w:sz w:val="22"/>
          <w:szCs w:val="22"/>
        </w:rPr>
      </w:pPr>
    </w:p>
    <w:p w:rsidR="002D4714" w:rsidRPr="00BE51A7" w:rsidRDefault="002D4714" w:rsidP="002D4714">
      <w:pPr>
        <w:ind w:rightChars="20" w:right="42"/>
        <w:rPr>
          <w:sz w:val="22"/>
          <w:szCs w:val="22"/>
        </w:rPr>
      </w:pPr>
      <w:r>
        <w:rPr>
          <w:rFonts w:hint="eastAsia"/>
          <w:sz w:val="22"/>
          <w:szCs w:val="22"/>
        </w:rPr>
        <w:t>1　入居を決定した住宅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583"/>
      </w:tblGrid>
      <w:tr w:rsidR="002D4714" w:rsidTr="003147FE">
        <w:trPr>
          <w:jc w:val="center"/>
        </w:trPr>
        <w:tc>
          <w:tcPr>
            <w:tcW w:w="1951" w:type="dxa"/>
            <w:shd w:val="clear" w:color="auto" w:fill="auto"/>
          </w:tcPr>
          <w:p w:rsidR="002D4714" w:rsidRDefault="002D4714" w:rsidP="003147FE">
            <w:pPr>
              <w:pStyle w:val="a3"/>
              <w:jc w:val="center"/>
            </w:pPr>
            <w:r>
              <w:rPr>
                <w:rFonts w:hint="eastAsia"/>
              </w:rPr>
              <w:t>住　宅　名</w:t>
            </w:r>
          </w:p>
          <w:p w:rsidR="002D4714" w:rsidRDefault="002D4714" w:rsidP="003147FE">
            <w:pPr>
              <w:pStyle w:val="a3"/>
              <w:jc w:val="center"/>
            </w:pPr>
            <w:r>
              <w:rPr>
                <w:rFonts w:hint="eastAsia"/>
              </w:rPr>
              <w:t>所　在　地</w:t>
            </w:r>
          </w:p>
        </w:tc>
        <w:tc>
          <w:tcPr>
            <w:tcW w:w="6751" w:type="dxa"/>
            <w:shd w:val="clear" w:color="auto" w:fill="auto"/>
            <w:vAlign w:val="center"/>
          </w:tcPr>
          <w:p w:rsidR="002D4714" w:rsidRDefault="002D4714" w:rsidP="003147FE">
            <w:pPr>
              <w:pStyle w:val="a3"/>
              <w:jc w:val="both"/>
            </w:pPr>
            <w:r>
              <w:rPr>
                <w:rFonts w:hint="eastAsia"/>
              </w:rPr>
              <w:t xml:space="preserve">　　</w:t>
            </w:r>
            <w:r w:rsidR="00A14651">
              <w:rPr>
                <w:rFonts w:hint="eastAsia"/>
              </w:rPr>
              <w:t>八日市場</w:t>
            </w:r>
            <w:bookmarkStart w:id="0" w:name="_GoBack"/>
            <w:bookmarkEnd w:id="0"/>
            <w:r>
              <w:rPr>
                <w:rFonts w:hint="eastAsia"/>
              </w:rPr>
              <w:t>団地　　　　　　　号室</w:t>
            </w:r>
          </w:p>
          <w:p w:rsidR="002D4714" w:rsidRPr="00516C32" w:rsidRDefault="002D4714" w:rsidP="003147FE">
            <w:pPr>
              <w:pStyle w:val="a3"/>
              <w:jc w:val="both"/>
            </w:pPr>
            <w:r>
              <w:rPr>
                <w:rFonts w:hint="eastAsia"/>
              </w:rPr>
              <w:t>〒</w:t>
            </w:r>
          </w:p>
        </w:tc>
      </w:tr>
      <w:tr w:rsidR="002D4714" w:rsidTr="003147FE">
        <w:trPr>
          <w:jc w:val="center"/>
        </w:trPr>
        <w:tc>
          <w:tcPr>
            <w:tcW w:w="1951" w:type="dxa"/>
            <w:shd w:val="clear" w:color="auto" w:fill="auto"/>
            <w:vAlign w:val="center"/>
          </w:tcPr>
          <w:p w:rsidR="002D4714" w:rsidRDefault="002D4714" w:rsidP="003147FE">
            <w:pPr>
              <w:pStyle w:val="a3"/>
              <w:jc w:val="center"/>
            </w:pPr>
            <w:r>
              <w:rPr>
                <w:rFonts w:hint="eastAsia"/>
              </w:rPr>
              <w:t>入居可能日</w:t>
            </w:r>
          </w:p>
        </w:tc>
        <w:tc>
          <w:tcPr>
            <w:tcW w:w="6751" w:type="dxa"/>
            <w:shd w:val="clear" w:color="auto" w:fill="auto"/>
          </w:tcPr>
          <w:p w:rsidR="002D4714" w:rsidRDefault="002D4714" w:rsidP="003147FE">
            <w:pPr>
              <w:pStyle w:val="a3"/>
              <w:jc w:val="both"/>
            </w:pPr>
            <w:r>
              <w:rPr>
                <w:rFonts w:hint="eastAsia"/>
              </w:rPr>
              <w:t xml:space="preserve">　　　　　　年　　　　月　　　　日</w:t>
            </w:r>
          </w:p>
        </w:tc>
      </w:tr>
      <w:tr w:rsidR="002D4714" w:rsidTr="003147FE">
        <w:trPr>
          <w:jc w:val="center"/>
        </w:trPr>
        <w:tc>
          <w:tcPr>
            <w:tcW w:w="1951" w:type="dxa"/>
            <w:shd w:val="clear" w:color="auto" w:fill="auto"/>
          </w:tcPr>
          <w:p w:rsidR="002D4714" w:rsidRDefault="002D4714" w:rsidP="003147FE">
            <w:pPr>
              <w:pStyle w:val="a3"/>
              <w:jc w:val="center"/>
            </w:pPr>
            <w:r>
              <w:rPr>
                <w:rFonts w:hint="eastAsia"/>
              </w:rPr>
              <w:t>家　　　賃</w:t>
            </w:r>
          </w:p>
        </w:tc>
        <w:tc>
          <w:tcPr>
            <w:tcW w:w="6751" w:type="dxa"/>
            <w:shd w:val="clear" w:color="auto" w:fill="auto"/>
          </w:tcPr>
          <w:p w:rsidR="002D4714" w:rsidRDefault="002D4714" w:rsidP="003147FE">
            <w:pPr>
              <w:pStyle w:val="a3"/>
              <w:jc w:val="both"/>
            </w:pPr>
            <w:r>
              <w:rPr>
                <w:rFonts w:hint="eastAsia"/>
              </w:rPr>
              <w:t xml:space="preserve">　　　月額　　　　　　　　　　　円</w:t>
            </w:r>
          </w:p>
        </w:tc>
      </w:tr>
      <w:tr w:rsidR="002D4714" w:rsidTr="003147FE">
        <w:trPr>
          <w:jc w:val="center"/>
        </w:trPr>
        <w:tc>
          <w:tcPr>
            <w:tcW w:w="1951" w:type="dxa"/>
            <w:shd w:val="clear" w:color="auto" w:fill="auto"/>
          </w:tcPr>
          <w:p w:rsidR="002D4714" w:rsidRDefault="002D4714" w:rsidP="003147FE">
            <w:pPr>
              <w:pStyle w:val="a3"/>
              <w:jc w:val="center"/>
            </w:pPr>
            <w:r>
              <w:rPr>
                <w:rFonts w:hint="eastAsia"/>
              </w:rPr>
              <w:t>敷　　　金</w:t>
            </w:r>
          </w:p>
        </w:tc>
        <w:tc>
          <w:tcPr>
            <w:tcW w:w="6751" w:type="dxa"/>
            <w:shd w:val="clear" w:color="auto" w:fill="auto"/>
          </w:tcPr>
          <w:p w:rsidR="002D4714" w:rsidRDefault="002D4714" w:rsidP="003147FE">
            <w:pPr>
              <w:pStyle w:val="a3"/>
              <w:jc w:val="both"/>
            </w:pPr>
            <w:r>
              <w:rPr>
                <w:rFonts w:hint="eastAsia"/>
              </w:rPr>
              <w:t xml:space="preserve">　　　　　　　　　　　　　　　　円</w:t>
            </w:r>
          </w:p>
        </w:tc>
      </w:tr>
      <w:tr w:rsidR="002D4714" w:rsidTr="003147FE">
        <w:trPr>
          <w:jc w:val="center"/>
        </w:trPr>
        <w:tc>
          <w:tcPr>
            <w:tcW w:w="1951" w:type="dxa"/>
            <w:shd w:val="clear" w:color="auto" w:fill="auto"/>
            <w:vAlign w:val="center"/>
          </w:tcPr>
          <w:p w:rsidR="002D4714" w:rsidRDefault="002D4714" w:rsidP="003147FE">
            <w:pPr>
              <w:pStyle w:val="a3"/>
              <w:jc w:val="center"/>
            </w:pPr>
            <w:r>
              <w:rPr>
                <w:rFonts w:hint="eastAsia"/>
              </w:rPr>
              <w:t>許可入居者数</w:t>
            </w:r>
          </w:p>
        </w:tc>
        <w:tc>
          <w:tcPr>
            <w:tcW w:w="6751" w:type="dxa"/>
            <w:shd w:val="clear" w:color="auto" w:fill="auto"/>
          </w:tcPr>
          <w:p w:rsidR="002D4714" w:rsidRDefault="002D4714" w:rsidP="003147FE">
            <w:pPr>
              <w:pStyle w:val="a3"/>
              <w:jc w:val="both"/>
            </w:pPr>
            <w:r>
              <w:rPr>
                <w:rFonts w:hint="eastAsia"/>
              </w:rPr>
              <w:t xml:space="preserve">　　　　　　　　　　　　　　　　人</w:t>
            </w:r>
          </w:p>
        </w:tc>
      </w:tr>
    </w:tbl>
    <w:p w:rsidR="002D4714" w:rsidRDefault="002D4714" w:rsidP="002D4714">
      <w:pPr>
        <w:pStyle w:val="a3"/>
        <w:jc w:val="both"/>
      </w:pPr>
    </w:p>
    <w:p w:rsidR="002D4714" w:rsidRDefault="002D4714" w:rsidP="002D4714">
      <w:pPr>
        <w:pStyle w:val="a3"/>
        <w:jc w:val="both"/>
      </w:pPr>
      <w:r>
        <w:rPr>
          <w:rFonts w:hint="eastAsia"/>
        </w:rPr>
        <w:t>2　入居者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340"/>
        <w:gridCol w:w="2362"/>
        <w:gridCol w:w="1886"/>
      </w:tblGrid>
      <w:tr w:rsidR="002D4714" w:rsidTr="003147FE">
        <w:tc>
          <w:tcPr>
            <w:tcW w:w="1951" w:type="dxa"/>
            <w:shd w:val="clear" w:color="auto" w:fill="auto"/>
          </w:tcPr>
          <w:p w:rsidR="002D4714" w:rsidRDefault="002D4714" w:rsidP="003147FE">
            <w:pPr>
              <w:pStyle w:val="a3"/>
              <w:jc w:val="center"/>
            </w:pPr>
            <w:r>
              <w:rPr>
                <w:rFonts w:hint="eastAsia"/>
              </w:rPr>
              <w:t>続柄</w:t>
            </w:r>
          </w:p>
        </w:tc>
        <w:tc>
          <w:tcPr>
            <w:tcW w:w="2399" w:type="dxa"/>
            <w:shd w:val="clear" w:color="auto" w:fill="auto"/>
          </w:tcPr>
          <w:p w:rsidR="002D4714" w:rsidRDefault="002D4714" w:rsidP="003147FE">
            <w:pPr>
              <w:pStyle w:val="a3"/>
              <w:jc w:val="center"/>
            </w:pPr>
            <w:r>
              <w:rPr>
                <w:rFonts w:hint="eastAsia"/>
              </w:rPr>
              <w:t>氏名</w:t>
            </w:r>
          </w:p>
        </w:tc>
        <w:tc>
          <w:tcPr>
            <w:tcW w:w="2421" w:type="dxa"/>
            <w:shd w:val="clear" w:color="auto" w:fill="auto"/>
          </w:tcPr>
          <w:p w:rsidR="002D4714" w:rsidRDefault="002D4714" w:rsidP="003147FE">
            <w:pPr>
              <w:pStyle w:val="a3"/>
              <w:jc w:val="center"/>
            </w:pPr>
            <w:r>
              <w:rPr>
                <w:rFonts w:hint="eastAsia"/>
              </w:rPr>
              <w:t>生年月日</w:t>
            </w:r>
          </w:p>
        </w:tc>
        <w:tc>
          <w:tcPr>
            <w:tcW w:w="1931" w:type="dxa"/>
            <w:shd w:val="clear" w:color="auto" w:fill="auto"/>
          </w:tcPr>
          <w:p w:rsidR="002D4714" w:rsidRDefault="002D4714" w:rsidP="003147FE">
            <w:pPr>
              <w:pStyle w:val="a3"/>
              <w:jc w:val="center"/>
            </w:pPr>
            <w:r>
              <w:rPr>
                <w:rFonts w:hint="eastAsia"/>
              </w:rPr>
              <w:t>備考</w:t>
            </w:r>
          </w:p>
        </w:tc>
      </w:tr>
      <w:tr w:rsidR="002D4714" w:rsidTr="003147FE">
        <w:tc>
          <w:tcPr>
            <w:tcW w:w="1951" w:type="dxa"/>
            <w:shd w:val="clear" w:color="auto" w:fill="auto"/>
          </w:tcPr>
          <w:p w:rsidR="002D4714" w:rsidRDefault="002D4714" w:rsidP="003147FE">
            <w:pPr>
              <w:pStyle w:val="a3"/>
              <w:jc w:val="center"/>
            </w:pPr>
            <w:r>
              <w:rPr>
                <w:rFonts w:hint="eastAsia"/>
              </w:rPr>
              <w:t>本人</w:t>
            </w:r>
          </w:p>
        </w:tc>
        <w:tc>
          <w:tcPr>
            <w:tcW w:w="2399" w:type="dxa"/>
            <w:shd w:val="clear" w:color="auto" w:fill="auto"/>
          </w:tcPr>
          <w:p w:rsidR="002D4714" w:rsidRDefault="002D4714" w:rsidP="003147FE">
            <w:pPr>
              <w:pStyle w:val="a3"/>
              <w:jc w:val="center"/>
            </w:pPr>
          </w:p>
        </w:tc>
        <w:tc>
          <w:tcPr>
            <w:tcW w:w="2421" w:type="dxa"/>
            <w:shd w:val="clear" w:color="auto" w:fill="auto"/>
          </w:tcPr>
          <w:p w:rsidR="002D4714" w:rsidRDefault="002D4714" w:rsidP="003147FE">
            <w:pPr>
              <w:pStyle w:val="a3"/>
              <w:jc w:val="center"/>
            </w:pPr>
          </w:p>
        </w:tc>
        <w:tc>
          <w:tcPr>
            <w:tcW w:w="1931" w:type="dxa"/>
            <w:shd w:val="clear" w:color="auto" w:fill="auto"/>
          </w:tcPr>
          <w:p w:rsidR="002D4714" w:rsidRDefault="002D4714" w:rsidP="003147FE">
            <w:pPr>
              <w:pStyle w:val="a3"/>
              <w:jc w:val="center"/>
            </w:pPr>
          </w:p>
        </w:tc>
      </w:tr>
      <w:tr w:rsidR="002D4714" w:rsidTr="003147FE">
        <w:tc>
          <w:tcPr>
            <w:tcW w:w="1951" w:type="dxa"/>
            <w:shd w:val="clear" w:color="auto" w:fill="auto"/>
          </w:tcPr>
          <w:p w:rsidR="002D4714" w:rsidRDefault="002D4714" w:rsidP="003147FE">
            <w:pPr>
              <w:pStyle w:val="a3"/>
              <w:jc w:val="both"/>
            </w:pPr>
          </w:p>
        </w:tc>
        <w:tc>
          <w:tcPr>
            <w:tcW w:w="2399" w:type="dxa"/>
            <w:shd w:val="clear" w:color="auto" w:fill="auto"/>
          </w:tcPr>
          <w:p w:rsidR="002D4714" w:rsidRDefault="002D4714" w:rsidP="003147FE">
            <w:pPr>
              <w:pStyle w:val="a3"/>
              <w:jc w:val="both"/>
            </w:pPr>
          </w:p>
        </w:tc>
        <w:tc>
          <w:tcPr>
            <w:tcW w:w="2421" w:type="dxa"/>
            <w:shd w:val="clear" w:color="auto" w:fill="auto"/>
          </w:tcPr>
          <w:p w:rsidR="002D4714" w:rsidRDefault="002D4714" w:rsidP="003147FE">
            <w:pPr>
              <w:pStyle w:val="a3"/>
              <w:jc w:val="both"/>
            </w:pPr>
          </w:p>
        </w:tc>
        <w:tc>
          <w:tcPr>
            <w:tcW w:w="1931" w:type="dxa"/>
            <w:shd w:val="clear" w:color="auto" w:fill="auto"/>
          </w:tcPr>
          <w:p w:rsidR="002D4714" w:rsidRDefault="002D4714" w:rsidP="003147FE">
            <w:pPr>
              <w:pStyle w:val="a3"/>
              <w:jc w:val="both"/>
            </w:pPr>
          </w:p>
        </w:tc>
      </w:tr>
      <w:tr w:rsidR="002D4714" w:rsidTr="003147FE">
        <w:tc>
          <w:tcPr>
            <w:tcW w:w="1951" w:type="dxa"/>
            <w:shd w:val="clear" w:color="auto" w:fill="auto"/>
          </w:tcPr>
          <w:p w:rsidR="002D4714" w:rsidRDefault="002D4714" w:rsidP="003147FE">
            <w:pPr>
              <w:pStyle w:val="a3"/>
              <w:jc w:val="both"/>
            </w:pPr>
          </w:p>
        </w:tc>
        <w:tc>
          <w:tcPr>
            <w:tcW w:w="2399" w:type="dxa"/>
            <w:shd w:val="clear" w:color="auto" w:fill="auto"/>
          </w:tcPr>
          <w:p w:rsidR="002D4714" w:rsidRDefault="002D4714" w:rsidP="003147FE">
            <w:pPr>
              <w:pStyle w:val="a3"/>
              <w:jc w:val="both"/>
            </w:pPr>
          </w:p>
        </w:tc>
        <w:tc>
          <w:tcPr>
            <w:tcW w:w="2421" w:type="dxa"/>
            <w:shd w:val="clear" w:color="auto" w:fill="auto"/>
          </w:tcPr>
          <w:p w:rsidR="002D4714" w:rsidRDefault="002D4714" w:rsidP="003147FE">
            <w:pPr>
              <w:pStyle w:val="a3"/>
              <w:jc w:val="both"/>
            </w:pPr>
          </w:p>
        </w:tc>
        <w:tc>
          <w:tcPr>
            <w:tcW w:w="1931" w:type="dxa"/>
            <w:shd w:val="clear" w:color="auto" w:fill="auto"/>
          </w:tcPr>
          <w:p w:rsidR="002D4714" w:rsidRDefault="002D4714" w:rsidP="003147FE">
            <w:pPr>
              <w:pStyle w:val="a3"/>
              <w:jc w:val="both"/>
            </w:pPr>
          </w:p>
        </w:tc>
      </w:tr>
      <w:tr w:rsidR="002D4714" w:rsidTr="003147FE">
        <w:tc>
          <w:tcPr>
            <w:tcW w:w="1951" w:type="dxa"/>
            <w:shd w:val="clear" w:color="auto" w:fill="auto"/>
          </w:tcPr>
          <w:p w:rsidR="002D4714" w:rsidRDefault="002D4714" w:rsidP="003147FE">
            <w:pPr>
              <w:pStyle w:val="a3"/>
              <w:jc w:val="both"/>
            </w:pPr>
          </w:p>
        </w:tc>
        <w:tc>
          <w:tcPr>
            <w:tcW w:w="2399" w:type="dxa"/>
            <w:shd w:val="clear" w:color="auto" w:fill="auto"/>
          </w:tcPr>
          <w:p w:rsidR="002D4714" w:rsidRDefault="002D4714" w:rsidP="003147FE">
            <w:pPr>
              <w:pStyle w:val="a3"/>
              <w:jc w:val="both"/>
            </w:pPr>
          </w:p>
        </w:tc>
        <w:tc>
          <w:tcPr>
            <w:tcW w:w="2421" w:type="dxa"/>
            <w:shd w:val="clear" w:color="auto" w:fill="auto"/>
          </w:tcPr>
          <w:p w:rsidR="002D4714" w:rsidRDefault="002D4714" w:rsidP="003147FE">
            <w:pPr>
              <w:pStyle w:val="a3"/>
              <w:jc w:val="both"/>
            </w:pPr>
          </w:p>
        </w:tc>
        <w:tc>
          <w:tcPr>
            <w:tcW w:w="1931" w:type="dxa"/>
            <w:shd w:val="clear" w:color="auto" w:fill="auto"/>
          </w:tcPr>
          <w:p w:rsidR="002D4714" w:rsidRDefault="002D4714" w:rsidP="003147FE">
            <w:pPr>
              <w:pStyle w:val="a3"/>
              <w:jc w:val="both"/>
            </w:pPr>
          </w:p>
        </w:tc>
      </w:tr>
      <w:tr w:rsidR="002D4714" w:rsidTr="003147FE">
        <w:tc>
          <w:tcPr>
            <w:tcW w:w="1951" w:type="dxa"/>
            <w:shd w:val="clear" w:color="auto" w:fill="auto"/>
          </w:tcPr>
          <w:p w:rsidR="002D4714" w:rsidRDefault="002D4714" w:rsidP="003147FE">
            <w:pPr>
              <w:pStyle w:val="a3"/>
              <w:jc w:val="both"/>
            </w:pPr>
          </w:p>
        </w:tc>
        <w:tc>
          <w:tcPr>
            <w:tcW w:w="2399" w:type="dxa"/>
            <w:shd w:val="clear" w:color="auto" w:fill="auto"/>
          </w:tcPr>
          <w:p w:rsidR="002D4714" w:rsidRDefault="002D4714" w:rsidP="003147FE">
            <w:pPr>
              <w:pStyle w:val="a3"/>
              <w:jc w:val="both"/>
            </w:pPr>
          </w:p>
        </w:tc>
        <w:tc>
          <w:tcPr>
            <w:tcW w:w="2421" w:type="dxa"/>
            <w:shd w:val="clear" w:color="auto" w:fill="auto"/>
          </w:tcPr>
          <w:p w:rsidR="002D4714" w:rsidRDefault="002D4714" w:rsidP="003147FE">
            <w:pPr>
              <w:pStyle w:val="a3"/>
              <w:jc w:val="both"/>
            </w:pPr>
          </w:p>
        </w:tc>
        <w:tc>
          <w:tcPr>
            <w:tcW w:w="1931" w:type="dxa"/>
            <w:shd w:val="clear" w:color="auto" w:fill="auto"/>
          </w:tcPr>
          <w:p w:rsidR="002D4714" w:rsidRDefault="002D4714" w:rsidP="003147FE">
            <w:pPr>
              <w:pStyle w:val="a3"/>
              <w:jc w:val="both"/>
            </w:pPr>
          </w:p>
        </w:tc>
      </w:tr>
    </w:tbl>
    <w:p w:rsidR="002D4714" w:rsidRDefault="002D4714" w:rsidP="002D4714">
      <w:pPr>
        <w:pStyle w:val="a3"/>
        <w:jc w:val="both"/>
      </w:pPr>
    </w:p>
    <w:p w:rsidR="002D4714" w:rsidRDefault="002D4714" w:rsidP="002D4714">
      <w:r>
        <w:rPr>
          <w:rFonts w:hint="eastAsia"/>
        </w:rPr>
        <w:t>3　決定の条件</w:t>
      </w:r>
    </w:p>
    <w:p w:rsidR="002D4714" w:rsidRDefault="002D4714" w:rsidP="002D4714">
      <w:r>
        <w:rPr>
          <w:rFonts w:hint="eastAsia"/>
        </w:rPr>
        <w:t xml:space="preserve">　身延町営住宅条例、身延町営住宅条例施行規則及び身延町子育て世帯住宅入居等事務処理要綱並びにこれらの規定に基づく指示を遵守すること。</w:t>
      </w:r>
    </w:p>
    <w:p w:rsidR="002D4714" w:rsidRDefault="002D4714" w:rsidP="002D4714"/>
    <w:p w:rsidR="002D4714" w:rsidRDefault="002D4714" w:rsidP="002D4714">
      <w:r>
        <w:rPr>
          <w:rFonts w:hint="eastAsia"/>
        </w:rPr>
        <w:t>4　注意事項</w:t>
      </w:r>
    </w:p>
    <w:p w:rsidR="002D4714" w:rsidRDefault="002D4714" w:rsidP="002D4714">
      <w:r>
        <w:rPr>
          <w:rFonts w:hint="eastAsia"/>
        </w:rPr>
        <w:t xml:space="preserve">　所定の期間内に入居手続きをしないと、この決定は取り消すことがあります。</w:t>
      </w:r>
    </w:p>
    <w:p w:rsidR="002D4714" w:rsidRDefault="002D4714" w:rsidP="002D4714"/>
    <w:p w:rsidR="005707B7" w:rsidRPr="002D4714" w:rsidRDefault="005707B7"/>
    <w:sectPr w:rsidR="005707B7" w:rsidRPr="002D4714" w:rsidSect="00B21163">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14"/>
    <w:rsid w:val="002D4714"/>
    <w:rsid w:val="005707B7"/>
    <w:rsid w:val="00A14651"/>
    <w:rsid w:val="00B2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F041F-79B4-44CE-A12C-B98F61F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16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D4714"/>
    <w:pPr>
      <w:jc w:val="right"/>
    </w:pPr>
    <w:rPr>
      <w:sz w:val="22"/>
      <w:szCs w:val="22"/>
    </w:rPr>
  </w:style>
  <w:style w:type="character" w:customStyle="1" w:styleId="a4">
    <w:name w:val="結語 (文字)"/>
    <w:basedOn w:val="a0"/>
    <w:link w:val="a3"/>
    <w:rsid w:val="002D471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MNPCA219047</dc:creator>
  <cp:keywords/>
  <dc:description/>
  <cp:lastModifiedBy>MNPCA219006</cp:lastModifiedBy>
  <cp:revision>3</cp:revision>
  <dcterms:created xsi:type="dcterms:W3CDTF">2022-02-09T08:53:00Z</dcterms:created>
  <dcterms:modified xsi:type="dcterms:W3CDTF">2022-03-08T06:35:00Z</dcterms:modified>
</cp:coreProperties>
</file>