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E68" w:rsidRPr="00491E68" w:rsidRDefault="00A365E5" w:rsidP="00491E68">
      <w:pPr>
        <w:rPr>
          <w:rFonts w:asciiTheme="minorEastAsia" w:eastAsiaTheme="minorEastAsia" w:hAnsiTheme="minorEastAsia"/>
        </w:rPr>
      </w:pPr>
      <w:r w:rsidRPr="00491E68">
        <w:rPr>
          <w:rFonts w:asciiTheme="minorEastAsia" w:eastAsiaTheme="minorEastAsia" w:hAnsiTheme="minorEastAsia"/>
        </w:rPr>
        <w:t>様式第</w:t>
      </w:r>
      <w:r w:rsidR="00491E68" w:rsidRPr="00491E68">
        <w:rPr>
          <w:rFonts w:asciiTheme="minorEastAsia" w:eastAsiaTheme="minorEastAsia" w:hAnsiTheme="minorEastAsia" w:hint="eastAsia"/>
        </w:rPr>
        <w:t>1</w:t>
      </w:r>
      <w:r w:rsidRPr="00491E68">
        <w:rPr>
          <w:rFonts w:asciiTheme="minorEastAsia" w:eastAsiaTheme="minorEastAsia" w:hAnsiTheme="minorEastAsia"/>
        </w:rPr>
        <w:t>号（第</w:t>
      </w:r>
      <w:r w:rsidR="00491E68" w:rsidRPr="00491E68">
        <w:rPr>
          <w:rFonts w:asciiTheme="minorEastAsia" w:eastAsiaTheme="minorEastAsia" w:hAnsiTheme="minorEastAsia" w:hint="eastAsia"/>
        </w:rPr>
        <w:t>4</w:t>
      </w:r>
      <w:r w:rsidR="006B2470" w:rsidRPr="00491E68">
        <w:rPr>
          <w:rFonts w:asciiTheme="minorEastAsia" w:eastAsiaTheme="minorEastAsia" w:hAnsiTheme="minorEastAsia"/>
        </w:rPr>
        <w:t>条関係）</w:t>
      </w:r>
    </w:p>
    <w:p w:rsidR="00491E68" w:rsidRPr="00491E68" w:rsidRDefault="006B2470" w:rsidP="00491E68">
      <w:pPr>
        <w:jc w:val="right"/>
        <w:rPr>
          <w:rFonts w:asciiTheme="minorEastAsia" w:eastAsiaTheme="minorEastAsia" w:hAnsiTheme="minorEastAsia"/>
        </w:rPr>
      </w:pPr>
      <w:r w:rsidRPr="00491E68">
        <w:rPr>
          <w:rFonts w:asciiTheme="minorEastAsia" w:eastAsiaTheme="minorEastAsia" w:hAnsiTheme="minorEastAsia"/>
        </w:rPr>
        <w:t xml:space="preserve">　　年　　月　　日</w:t>
      </w:r>
    </w:p>
    <w:p w:rsidR="00491E68" w:rsidRPr="00491E68" w:rsidRDefault="00491E68" w:rsidP="00491E68">
      <w:pPr>
        <w:ind w:firstLineChars="200" w:firstLine="420"/>
        <w:rPr>
          <w:rFonts w:asciiTheme="minorEastAsia" w:eastAsiaTheme="minorEastAsia" w:hAnsiTheme="minorEastAsia"/>
        </w:rPr>
      </w:pPr>
      <w:r w:rsidRPr="00491E68">
        <w:rPr>
          <w:rFonts w:asciiTheme="minorEastAsia" w:eastAsiaTheme="minorEastAsia" w:hAnsiTheme="minorEastAsia"/>
        </w:rPr>
        <w:t>身延町長　殿</w:t>
      </w:r>
    </w:p>
    <w:p w:rsidR="00491E68" w:rsidRPr="00491E68" w:rsidRDefault="00491E68" w:rsidP="00491E68">
      <w:pPr>
        <w:rPr>
          <w:rFonts w:asciiTheme="minorEastAsia" w:eastAsiaTheme="minorEastAsia" w:hAnsiTheme="minorEastAsia"/>
        </w:rPr>
      </w:pPr>
    </w:p>
    <w:p w:rsidR="00FB5D06" w:rsidRDefault="006B2470" w:rsidP="00491E68">
      <w:pPr>
        <w:jc w:val="center"/>
        <w:rPr>
          <w:rFonts w:asciiTheme="minorEastAsia" w:eastAsiaTheme="minorEastAsia" w:hAnsiTheme="minorEastAsia"/>
        </w:rPr>
      </w:pPr>
      <w:r w:rsidRPr="00491E68">
        <w:rPr>
          <w:rFonts w:asciiTheme="minorEastAsia" w:eastAsiaTheme="minorEastAsia" w:hAnsiTheme="minorEastAsia"/>
        </w:rPr>
        <w:t>失語症者登録申請書</w:t>
      </w:r>
    </w:p>
    <w:p w:rsidR="00491E68" w:rsidRPr="00491E68" w:rsidRDefault="00491E68" w:rsidP="00491E68">
      <w:pPr>
        <w:jc w:val="center"/>
        <w:rPr>
          <w:rFonts w:asciiTheme="minorEastAsia" w:eastAsiaTheme="minorEastAsia" w:hAnsiTheme="minorEastAsia"/>
        </w:rPr>
      </w:pPr>
    </w:p>
    <w:p w:rsidR="00FB5D06" w:rsidRPr="00491E68" w:rsidRDefault="006B2470" w:rsidP="00491E68">
      <w:pPr>
        <w:rPr>
          <w:rFonts w:asciiTheme="minorEastAsia" w:eastAsiaTheme="minorEastAsia" w:hAnsiTheme="minorEastAsia"/>
        </w:rPr>
      </w:pPr>
      <w:r w:rsidRPr="00491E68">
        <w:rPr>
          <w:rFonts w:asciiTheme="minorEastAsia" w:eastAsiaTheme="minorEastAsia" w:hAnsiTheme="minorEastAsia"/>
        </w:rPr>
        <w:t xml:space="preserve">　失語症者向け意思疎通支援者派遣事業利用のため、</w:t>
      </w:r>
      <w:r w:rsidR="00491E68">
        <w:rPr>
          <w:rFonts w:asciiTheme="minorEastAsia" w:eastAsiaTheme="minorEastAsia" w:hAnsiTheme="minorEastAsia" w:hint="eastAsia"/>
        </w:rPr>
        <w:t>別紙「言語聴覚士会意見書」を添えて、</w:t>
      </w:r>
      <w:r w:rsidR="00491E68">
        <w:rPr>
          <w:rFonts w:asciiTheme="minorEastAsia" w:eastAsiaTheme="minorEastAsia" w:hAnsiTheme="minorEastAsia"/>
        </w:rPr>
        <w:t>次のとおり登録</w:t>
      </w:r>
      <w:r w:rsidR="00491E68">
        <w:rPr>
          <w:rFonts w:asciiTheme="minorEastAsia" w:eastAsiaTheme="minorEastAsia" w:hAnsiTheme="minorEastAsia" w:hint="eastAsia"/>
        </w:rPr>
        <w:t>の</w:t>
      </w:r>
      <w:r w:rsidRPr="00491E68">
        <w:rPr>
          <w:rFonts w:asciiTheme="minorEastAsia" w:eastAsiaTheme="minorEastAsia" w:hAnsiTheme="minorEastAsia"/>
        </w:rPr>
        <w:t>申請</w:t>
      </w:r>
      <w:r w:rsidR="007C1357">
        <w:rPr>
          <w:rFonts w:asciiTheme="minorEastAsia" w:eastAsiaTheme="minorEastAsia" w:hAnsiTheme="minorEastAsia" w:hint="eastAsia"/>
        </w:rPr>
        <w:t>を</w:t>
      </w:r>
      <w:bookmarkStart w:id="0" w:name="_GoBack"/>
      <w:bookmarkEnd w:id="0"/>
      <w:r w:rsidRPr="00491E68">
        <w:rPr>
          <w:rFonts w:asciiTheme="minorEastAsia" w:eastAsiaTheme="minorEastAsia" w:hAnsiTheme="minorEastAsia"/>
        </w:rPr>
        <w:t>します。</w:t>
      </w:r>
    </w:p>
    <w:tbl>
      <w:tblPr>
        <w:tblStyle w:val="TableGrid"/>
        <w:tblW w:w="9658" w:type="dxa"/>
        <w:tblInd w:w="-39" w:type="dxa"/>
        <w:tblCellMar>
          <w:top w:w="14" w:type="dxa"/>
          <w:left w:w="39" w:type="dxa"/>
          <w:right w:w="40" w:type="dxa"/>
        </w:tblCellMar>
        <w:tblLook w:val="04A0" w:firstRow="1" w:lastRow="0" w:firstColumn="1" w:lastColumn="0" w:noHBand="0" w:noVBand="1"/>
      </w:tblPr>
      <w:tblGrid>
        <w:gridCol w:w="1171"/>
        <w:gridCol w:w="1172"/>
        <w:gridCol w:w="1929"/>
        <w:gridCol w:w="921"/>
        <w:gridCol w:w="1281"/>
        <w:gridCol w:w="509"/>
        <w:gridCol w:w="2675"/>
      </w:tblGrid>
      <w:tr w:rsidR="00FB5D06" w:rsidRPr="00491E68" w:rsidTr="00364C1F">
        <w:trPr>
          <w:trHeight w:val="364"/>
        </w:trPr>
        <w:tc>
          <w:tcPr>
            <w:tcW w:w="1171" w:type="dxa"/>
            <w:tcBorders>
              <w:top w:val="single" w:sz="16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</w:tcPr>
          <w:p w:rsidR="00FB5D06" w:rsidRPr="00491E68" w:rsidRDefault="006B2470">
            <w:pPr>
              <w:spacing w:after="0"/>
              <w:ind w:left="1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ﾌﾘｶﾞﾅ</w:t>
            </w:r>
          </w:p>
        </w:tc>
        <w:tc>
          <w:tcPr>
            <w:tcW w:w="1172" w:type="dxa"/>
            <w:tcBorders>
              <w:top w:val="single" w:sz="16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29" w:type="dxa"/>
            <w:tcBorders>
              <w:top w:val="single" w:sz="16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D06" w:rsidRPr="00491E68" w:rsidRDefault="006B2470">
            <w:pPr>
              <w:spacing w:after="0"/>
              <w:ind w:left="108" w:right="10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性　別</w:t>
            </w:r>
          </w:p>
        </w:tc>
        <w:tc>
          <w:tcPr>
            <w:tcW w:w="1281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D06" w:rsidRPr="00491E68" w:rsidRDefault="006B2470">
            <w:pPr>
              <w:spacing w:after="0"/>
              <w:ind w:left="169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男 ・ 女</w:t>
            </w:r>
          </w:p>
        </w:tc>
        <w:tc>
          <w:tcPr>
            <w:tcW w:w="509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D06" w:rsidRPr="00491E68" w:rsidRDefault="006B2470">
            <w:pPr>
              <w:spacing w:after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生年月日</w:t>
            </w:r>
          </w:p>
        </w:tc>
        <w:tc>
          <w:tcPr>
            <w:tcW w:w="2675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FB5D06" w:rsidRPr="00491E68" w:rsidRDefault="006B2470">
            <w:pPr>
              <w:spacing w:after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年　　　月　　　日</w:t>
            </w:r>
          </w:p>
        </w:tc>
      </w:tr>
      <w:tr w:rsidR="00FB5D06" w:rsidRPr="00491E68" w:rsidTr="00364C1F">
        <w:trPr>
          <w:trHeight w:val="905"/>
        </w:trPr>
        <w:tc>
          <w:tcPr>
            <w:tcW w:w="1171" w:type="dxa"/>
            <w:tcBorders>
              <w:top w:val="single" w:sz="2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FB5D06" w:rsidRPr="00491E68" w:rsidRDefault="006B2470">
            <w:pPr>
              <w:spacing w:after="0"/>
              <w:ind w:left="225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氏　名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5D06" w:rsidRPr="00491E68" w:rsidTr="00364C1F">
        <w:trPr>
          <w:trHeight w:val="908"/>
        </w:trPr>
        <w:tc>
          <w:tcPr>
            <w:tcW w:w="1171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FB5D06" w:rsidRPr="00491E68" w:rsidRDefault="006B2470">
            <w:pPr>
              <w:spacing w:after="0"/>
              <w:ind w:left="225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住所等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FB5D06" w:rsidRPr="00491E68" w:rsidRDefault="006B2470">
            <w:pPr>
              <w:spacing w:after="0"/>
              <w:ind w:left="7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〒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65" w:type="dxa"/>
            <w:gridSpan w:val="3"/>
            <w:tcBorders>
              <w:top w:val="single" w:sz="8" w:space="0" w:color="000000"/>
              <w:left w:val="nil"/>
              <w:bottom w:val="single" w:sz="2" w:space="0" w:color="000000"/>
              <w:right w:val="single" w:sz="16" w:space="0" w:color="000000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5D06" w:rsidRPr="00491E68" w:rsidTr="00364C1F">
        <w:trPr>
          <w:trHeight w:val="451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D06" w:rsidRPr="00491E68" w:rsidRDefault="006B2470">
            <w:pPr>
              <w:spacing w:after="0"/>
              <w:ind w:left="115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電話番号</w:t>
            </w:r>
          </w:p>
        </w:tc>
        <w:tc>
          <w:tcPr>
            <w:tcW w:w="2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D06" w:rsidRPr="00491E68" w:rsidRDefault="006B2470">
            <w:pPr>
              <w:spacing w:after="0"/>
              <w:ind w:left="225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FAX番号</w:t>
            </w:r>
          </w:p>
        </w:tc>
        <w:tc>
          <w:tcPr>
            <w:tcW w:w="3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5D06" w:rsidRPr="00491E68" w:rsidTr="00364C1F">
        <w:trPr>
          <w:trHeight w:val="449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16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B5D06" w:rsidRPr="00491E68" w:rsidRDefault="006B2470">
            <w:pPr>
              <w:spacing w:after="0"/>
              <w:ind w:left="115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ﾒｰﾙｱﾄﾞﾚｽ</w:t>
            </w:r>
          </w:p>
        </w:tc>
        <w:tc>
          <w:tcPr>
            <w:tcW w:w="2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65" w:type="dxa"/>
            <w:gridSpan w:val="3"/>
            <w:tcBorders>
              <w:top w:val="single" w:sz="2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5D06" w:rsidRPr="00491E68" w:rsidTr="00364C1F">
        <w:trPr>
          <w:trHeight w:val="907"/>
        </w:trPr>
        <w:tc>
          <w:tcPr>
            <w:tcW w:w="1171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FB5D06" w:rsidRPr="00491E68" w:rsidRDefault="006B2470">
            <w:pPr>
              <w:spacing w:after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代理人連絡先住所等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FB5D06" w:rsidRPr="00491E68" w:rsidRDefault="006B2470">
            <w:pPr>
              <w:spacing w:after="0"/>
              <w:ind w:left="7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〒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65" w:type="dxa"/>
            <w:gridSpan w:val="3"/>
            <w:tcBorders>
              <w:top w:val="single" w:sz="8" w:space="0" w:color="000000"/>
              <w:left w:val="nil"/>
              <w:bottom w:val="single" w:sz="2" w:space="0" w:color="000000"/>
              <w:right w:val="single" w:sz="16" w:space="0" w:color="000000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5D06" w:rsidRPr="00491E68" w:rsidTr="00364C1F">
        <w:trPr>
          <w:trHeight w:val="451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D06" w:rsidRPr="00491E68" w:rsidRDefault="006B2470">
            <w:pPr>
              <w:spacing w:after="0"/>
              <w:ind w:left="225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氏　名</w:t>
            </w:r>
          </w:p>
        </w:tc>
        <w:tc>
          <w:tcPr>
            <w:tcW w:w="2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D06" w:rsidRPr="00491E68" w:rsidRDefault="006B2470">
            <w:pPr>
              <w:spacing w:after="0"/>
              <w:ind w:left="279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続　柄</w:t>
            </w:r>
          </w:p>
        </w:tc>
        <w:tc>
          <w:tcPr>
            <w:tcW w:w="3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5D06" w:rsidRPr="00491E68" w:rsidTr="00364C1F">
        <w:trPr>
          <w:trHeight w:val="449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16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B5D06" w:rsidRPr="00491E68" w:rsidRDefault="006B2470">
            <w:pPr>
              <w:spacing w:after="0"/>
              <w:ind w:left="115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電話番号</w:t>
            </w:r>
          </w:p>
        </w:tc>
        <w:tc>
          <w:tcPr>
            <w:tcW w:w="2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B5D06" w:rsidRPr="00491E68" w:rsidRDefault="006B2470">
            <w:pPr>
              <w:spacing w:after="0"/>
              <w:ind w:left="225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FAX番号</w:t>
            </w:r>
          </w:p>
        </w:tc>
        <w:tc>
          <w:tcPr>
            <w:tcW w:w="3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6" w:space="0" w:color="000000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5D06" w:rsidRPr="00491E68" w:rsidTr="00364C1F">
        <w:trPr>
          <w:trHeight w:val="908"/>
        </w:trPr>
        <w:tc>
          <w:tcPr>
            <w:tcW w:w="1171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FB5D06" w:rsidRPr="00491E68" w:rsidRDefault="006B2470">
            <w:pPr>
              <w:spacing w:after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緊急連絡先住所等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16" w:space="0" w:color="000000"/>
              <w:bottom w:val="single" w:sz="2" w:space="0" w:color="000000"/>
              <w:right w:val="nil"/>
            </w:tcBorders>
          </w:tcPr>
          <w:p w:rsidR="00FB5D06" w:rsidRPr="00491E68" w:rsidRDefault="006B2470">
            <w:pPr>
              <w:spacing w:after="0"/>
              <w:ind w:left="7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〒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65" w:type="dxa"/>
            <w:gridSpan w:val="3"/>
            <w:tcBorders>
              <w:top w:val="single" w:sz="8" w:space="0" w:color="000000"/>
              <w:left w:val="nil"/>
              <w:bottom w:val="single" w:sz="2" w:space="0" w:color="000000"/>
              <w:right w:val="single" w:sz="16" w:space="0" w:color="000000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5D06" w:rsidRPr="00491E68" w:rsidTr="00364C1F">
        <w:trPr>
          <w:trHeight w:val="451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D06" w:rsidRPr="00491E68" w:rsidRDefault="006B2470">
            <w:pPr>
              <w:spacing w:after="0"/>
              <w:ind w:left="225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氏　名</w:t>
            </w:r>
          </w:p>
        </w:tc>
        <w:tc>
          <w:tcPr>
            <w:tcW w:w="2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D06" w:rsidRPr="00491E68" w:rsidRDefault="006B2470">
            <w:pPr>
              <w:spacing w:after="0"/>
              <w:ind w:left="279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続　柄</w:t>
            </w:r>
          </w:p>
        </w:tc>
        <w:tc>
          <w:tcPr>
            <w:tcW w:w="3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5D06" w:rsidRPr="00491E68" w:rsidTr="00364C1F">
        <w:trPr>
          <w:trHeight w:val="449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16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B5D06" w:rsidRPr="00491E68" w:rsidRDefault="006B2470">
            <w:pPr>
              <w:spacing w:after="0"/>
              <w:ind w:left="115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電話番号</w:t>
            </w:r>
          </w:p>
        </w:tc>
        <w:tc>
          <w:tcPr>
            <w:tcW w:w="2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B5D06" w:rsidRPr="00491E68" w:rsidRDefault="006B2470">
            <w:pPr>
              <w:spacing w:after="0"/>
              <w:ind w:left="225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FAX番号</w:t>
            </w:r>
          </w:p>
        </w:tc>
        <w:tc>
          <w:tcPr>
            <w:tcW w:w="3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6" w:space="0" w:color="000000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5D06" w:rsidRPr="00491E68" w:rsidTr="00364C1F">
        <w:trPr>
          <w:trHeight w:val="906"/>
        </w:trPr>
        <w:tc>
          <w:tcPr>
            <w:tcW w:w="11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FB5D06" w:rsidRPr="00491E68" w:rsidRDefault="006B2470">
            <w:pPr>
              <w:spacing w:after="0"/>
              <w:ind w:left="47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障害者手帳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FB5D06" w:rsidRPr="00491E68" w:rsidRDefault="006B2470">
            <w:pPr>
              <w:spacing w:after="0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障害名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6" w:space="0" w:color="000000"/>
            </w:tcBorders>
          </w:tcPr>
          <w:p w:rsidR="00FB5D06" w:rsidRPr="00491E68" w:rsidRDefault="006B2470">
            <w:pPr>
              <w:spacing w:after="0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障害者等級表による級別</w:t>
            </w:r>
          </w:p>
        </w:tc>
      </w:tr>
      <w:tr w:rsidR="00FB5D06" w:rsidRPr="00491E68" w:rsidTr="00364C1F">
        <w:trPr>
          <w:trHeight w:val="2538"/>
        </w:trPr>
        <w:tc>
          <w:tcPr>
            <w:tcW w:w="1171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B5D06" w:rsidRPr="00491E68" w:rsidRDefault="006B2470">
            <w:pPr>
              <w:spacing w:after="0"/>
              <w:ind w:left="108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491E68">
              <w:rPr>
                <w:rFonts w:asciiTheme="minorEastAsia" w:eastAsiaTheme="minorEastAsia" w:hAnsiTheme="minorEastAsia" w:cs="ＭＳ 明朝"/>
                <w:szCs w:val="21"/>
              </w:rPr>
              <w:t>特記事項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nil"/>
              <w:bottom w:val="single" w:sz="16" w:space="0" w:color="000000"/>
              <w:right w:val="nil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65" w:type="dxa"/>
            <w:gridSpan w:val="3"/>
            <w:tcBorders>
              <w:top w:val="single" w:sz="8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FB5D06" w:rsidRPr="00491E68" w:rsidRDefault="00FB5D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B5D06" w:rsidRDefault="006B2470">
      <w:pPr>
        <w:spacing w:after="3"/>
        <w:ind w:left="-3" w:hanging="10"/>
        <w:rPr>
          <w:rFonts w:asciiTheme="minorEastAsia" w:eastAsiaTheme="minorEastAsia" w:hAnsiTheme="minorEastAsia" w:cs="ＭＳ 明朝"/>
          <w:szCs w:val="21"/>
        </w:rPr>
      </w:pPr>
      <w:r w:rsidRPr="00491E68">
        <w:rPr>
          <w:rFonts w:asciiTheme="minorEastAsia" w:eastAsiaTheme="minorEastAsia" w:hAnsiTheme="minorEastAsia" w:cs="ＭＳ 明朝"/>
          <w:szCs w:val="21"/>
        </w:rPr>
        <w:t>※登録申請に関する情報は、県及び一般社団法人山梨県言語聴覚士会と共有いたします。</w:t>
      </w:r>
    </w:p>
    <w:p w:rsidR="007630FF" w:rsidRDefault="007630FF" w:rsidP="007630FF">
      <w:pPr>
        <w:spacing w:after="177"/>
        <w:ind w:left="7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lastRenderedPageBreak/>
        <w:t>別紙</w:t>
      </w:r>
    </w:p>
    <w:p w:rsidR="007630FF" w:rsidRDefault="007630FF" w:rsidP="007630FF">
      <w:pPr>
        <w:spacing w:after="177"/>
        <w:ind w:left="74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年　　月　　日</w:t>
      </w:r>
    </w:p>
    <w:p w:rsidR="007630FF" w:rsidRPr="00AA3564" w:rsidRDefault="007630FF" w:rsidP="007630FF">
      <w:pPr>
        <w:spacing w:after="177"/>
        <w:ind w:left="74"/>
        <w:jc w:val="center"/>
        <w:rPr>
          <w:szCs w:val="21"/>
        </w:rPr>
      </w:pPr>
      <w:r w:rsidRPr="00AA3564">
        <w:rPr>
          <w:rFonts w:ascii="ＭＳ 明朝" w:eastAsia="ＭＳ 明朝" w:hAnsi="ＭＳ 明朝" w:cs="ＭＳ 明朝"/>
          <w:szCs w:val="21"/>
        </w:rPr>
        <w:t>言語聴覚士会意見書</w:t>
      </w:r>
    </w:p>
    <w:tbl>
      <w:tblPr>
        <w:tblStyle w:val="TableGrid"/>
        <w:tblW w:w="10010" w:type="dxa"/>
        <w:tblInd w:w="36" w:type="dxa"/>
        <w:tblCellMar>
          <w:top w:w="14" w:type="dxa"/>
          <w:left w:w="38" w:type="dxa"/>
        </w:tblCellMar>
        <w:tblLook w:val="04A0" w:firstRow="1" w:lastRow="0" w:firstColumn="1" w:lastColumn="0" w:noHBand="0" w:noVBand="1"/>
      </w:tblPr>
      <w:tblGrid>
        <w:gridCol w:w="5899"/>
        <w:gridCol w:w="4111"/>
      </w:tblGrid>
      <w:tr w:rsidR="007630FF" w:rsidTr="007630FF">
        <w:trPr>
          <w:trHeight w:val="694"/>
        </w:trPr>
        <w:tc>
          <w:tcPr>
            <w:tcW w:w="589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0FF" w:rsidRDefault="007630FF" w:rsidP="0014599C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氏名：</w:t>
            </w:r>
          </w:p>
        </w:tc>
        <w:tc>
          <w:tcPr>
            <w:tcW w:w="411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7630FF" w:rsidRDefault="007630FF" w:rsidP="0014599C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生年月日：　　　　年　　　　月　　　</w:t>
            </w:r>
          </w:p>
        </w:tc>
      </w:tr>
      <w:tr w:rsidR="007630FF" w:rsidTr="007630FF">
        <w:trPr>
          <w:trHeight w:val="694"/>
        </w:trPr>
        <w:tc>
          <w:tcPr>
            <w:tcW w:w="58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0FF" w:rsidRDefault="007630FF" w:rsidP="0014599C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住所：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7630FF" w:rsidRDefault="007630FF" w:rsidP="0014599C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性別：　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男　　・　　女</w:t>
            </w:r>
          </w:p>
        </w:tc>
      </w:tr>
      <w:tr w:rsidR="007630FF" w:rsidTr="007630FF">
        <w:trPr>
          <w:trHeight w:val="694"/>
        </w:trPr>
        <w:tc>
          <w:tcPr>
            <w:tcW w:w="1001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7630FF" w:rsidRDefault="007630FF" w:rsidP="0014599C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１．失語症の程度：</w:t>
            </w:r>
          </w:p>
          <w:p w:rsidR="007630FF" w:rsidRDefault="007630FF" w:rsidP="0014599C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　　　　　　　　　　　　　重度　　・　　中等度　　・　　軽度</w:t>
            </w:r>
          </w:p>
        </w:tc>
      </w:tr>
      <w:tr w:rsidR="007630FF" w:rsidTr="007630FF">
        <w:trPr>
          <w:trHeight w:val="694"/>
        </w:trPr>
        <w:tc>
          <w:tcPr>
            <w:tcW w:w="1001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7630FF" w:rsidRDefault="007630FF" w:rsidP="0014599C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　　　　　　　　　　　　　発症後　　　　　年　　　　　ヶ月</w:t>
            </w:r>
          </w:p>
        </w:tc>
      </w:tr>
      <w:tr w:rsidR="007630FF" w:rsidTr="007630FF">
        <w:trPr>
          <w:trHeight w:val="1210"/>
        </w:trPr>
        <w:tc>
          <w:tcPr>
            <w:tcW w:w="1001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7630FF" w:rsidRDefault="007630FF" w:rsidP="0014599C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２．原因疾患及び合併症</w:t>
            </w:r>
          </w:p>
        </w:tc>
      </w:tr>
      <w:tr w:rsidR="007630FF" w:rsidTr="007630FF">
        <w:trPr>
          <w:trHeight w:val="3917"/>
        </w:trPr>
        <w:tc>
          <w:tcPr>
            <w:tcW w:w="1001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7630FF" w:rsidRDefault="007630FF" w:rsidP="0014599C">
            <w:pPr>
              <w:spacing w:after="57"/>
            </w:pPr>
            <w:r>
              <w:rPr>
                <w:rFonts w:ascii="ＭＳ 明朝" w:eastAsia="ＭＳ 明朝" w:hAnsi="ＭＳ 明朝" w:cs="ＭＳ 明朝"/>
              </w:rPr>
              <w:t>３．意思疎通の程度</w:t>
            </w:r>
          </w:p>
          <w:p w:rsidR="007630FF" w:rsidRDefault="007630FF" w:rsidP="0014599C">
            <w:pPr>
              <w:spacing w:after="16"/>
            </w:pPr>
            <w:r>
              <w:rPr>
                <w:rFonts w:ascii="ＭＳ 明朝" w:eastAsia="ＭＳ 明朝" w:hAnsi="ＭＳ 明朝" w:cs="ＭＳ 明朝"/>
              </w:rPr>
              <w:t>理解面</w:t>
            </w:r>
          </w:p>
          <w:p w:rsidR="007630FF" w:rsidRDefault="007630FF" w:rsidP="0014599C">
            <w:pPr>
              <w:numPr>
                <w:ilvl w:val="0"/>
                <w:numId w:val="1"/>
              </w:numPr>
              <w:spacing w:after="16"/>
              <w:ind w:hanging="442"/>
            </w:pPr>
            <w:r>
              <w:rPr>
                <w:rFonts w:ascii="ＭＳ 明朝" w:eastAsia="ＭＳ 明朝" w:hAnsi="ＭＳ 明朝" w:cs="ＭＳ 明朝"/>
              </w:rPr>
              <w:t>日常会話を、音声のみで概ね理解できる。</w:t>
            </w:r>
          </w:p>
          <w:p w:rsidR="007630FF" w:rsidRDefault="007630FF" w:rsidP="0014599C">
            <w:pPr>
              <w:numPr>
                <w:ilvl w:val="0"/>
                <w:numId w:val="1"/>
              </w:numPr>
              <w:spacing w:after="17"/>
              <w:ind w:hanging="442"/>
            </w:pPr>
            <w:r>
              <w:rPr>
                <w:rFonts w:ascii="ＭＳ 明朝" w:eastAsia="ＭＳ 明朝" w:hAnsi="ＭＳ 明朝" w:cs="ＭＳ 明朝"/>
              </w:rPr>
              <w:t>日常会話を、音声と文字を併用することで概ね理解できる。</w:t>
            </w:r>
          </w:p>
          <w:p w:rsidR="007630FF" w:rsidRDefault="007630FF" w:rsidP="0014599C">
            <w:pPr>
              <w:numPr>
                <w:ilvl w:val="0"/>
                <w:numId w:val="1"/>
              </w:numPr>
              <w:spacing w:after="16"/>
              <w:ind w:hanging="442"/>
            </w:pPr>
            <w:r>
              <w:rPr>
                <w:rFonts w:ascii="ＭＳ 明朝" w:eastAsia="ＭＳ 明朝" w:hAnsi="ＭＳ 明朝" w:cs="ＭＳ 明朝"/>
              </w:rPr>
              <w:t>日常会話を、音声と文字を併用することで半分程度理解できる。</w:t>
            </w:r>
          </w:p>
          <w:p w:rsidR="007630FF" w:rsidRDefault="007630FF" w:rsidP="0014599C">
            <w:pPr>
              <w:numPr>
                <w:ilvl w:val="0"/>
                <w:numId w:val="1"/>
              </w:numPr>
              <w:spacing w:after="343"/>
              <w:ind w:hanging="442"/>
            </w:pPr>
            <w:r>
              <w:rPr>
                <w:rFonts w:ascii="ＭＳ 明朝" w:eastAsia="ＭＳ 明朝" w:hAnsi="ＭＳ 明朝" w:cs="ＭＳ 明朝"/>
              </w:rPr>
              <w:t>日常会話を、音声と文字を併用しても理解することが難しい。</w:t>
            </w:r>
          </w:p>
          <w:p w:rsidR="007630FF" w:rsidRDefault="007630FF" w:rsidP="0014599C">
            <w:pPr>
              <w:spacing w:after="16"/>
            </w:pPr>
            <w:r>
              <w:rPr>
                <w:rFonts w:ascii="ＭＳ 明朝" w:eastAsia="ＭＳ 明朝" w:hAnsi="ＭＳ 明朝" w:cs="ＭＳ 明朝"/>
              </w:rPr>
              <w:t>表出面</w:t>
            </w:r>
          </w:p>
          <w:p w:rsidR="007630FF" w:rsidRDefault="007630FF" w:rsidP="0014599C">
            <w:pPr>
              <w:numPr>
                <w:ilvl w:val="0"/>
                <w:numId w:val="2"/>
              </w:numPr>
              <w:spacing w:after="16"/>
              <w:ind w:hanging="442"/>
            </w:pPr>
            <w:r>
              <w:rPr>
                <w:rFonts w:ascii="ＭＳ 明朝" w:eastAsia="ＭＳ 明朝" w:hAnsi="ＭＳ 明朝" w:cs="ＭＳ 明朝"/>
              </w:rPr>
              <w:t>日常会話であれば、概ね自分の言いたいことが伝えられる。</w:t>
            </w:r>
          </w:p>
          <w:p w:rsidR="007630FF" w:rsidRDefault="007630FF" w:rsidP="0014599C">
            <w:pPr>
              <w:numPr>
                <w:ilvl w:val="0"/>
                <w:numId w:val="2"/>
              </w:numPr>
              <w:spacing w:after="16"/>
              <w:ind w:hanging="442"/>
            </w:pPr>
            <w:r>
              <w:rPr>
                <w:rFonts w:ascii="ＭＳ 明朝" w:eastAsia="ＭＳ 明朝" w:hAnsi="ＭＳ 明朝" w:cs="ＭＳ 明朝"/>
              </w:rPr>
              <w:t>日常会話であれば、半分程度は自分の言いたいことが伝えられる。</w:t>
            </w:r>
          </w:p>
          <w:p w:rsidR="007630FF" w:rsidRDefault="007630FF" w:rsidP="0014599C">
            <w:pPr>
              <w:numPr>
                <w:ilvl w:val="0"/>
                <w:numId w:val="2"/>
              </w:numPr>
              <w:spacing w:after="16"/>
              <w:ind w:hanging="442"/>
            </w:pPr>
            <w:r>
              <w:rPr>
                <w:rFonts w:ascii="ＭＳ 明朝" w:eastAsia="ＭＳ 明朝" w:hAnsi="ＭＳ 明朝" w:cs="ＭＳ 明朝"/>
              </w:rPr>
              <w:t>日常会話であれば、一部自力で伝えられるが、聞き手の誘導や推測が必要</w:t>
            </w:r>
          </w:p>
          <w:p w:rsidR="007630FF" w:rsidRDefault="007630FF" w:rsidP="0014599C">
            <w:pPr>
              <w:numPr>
                <w:ilvl w:val="0"/>
                <w:numId w:val="2"/>
              </w:numPr>
              <w:spacing w:after="0"/>
              <w:ind w:hanging="442"/>
            </w:pPr>
            <w:r>
              <w:rPr>
                <w:rFonts w:ascii="ＭＳ 明朝" w:eastAsia="ＭＳ 明朝" w:hAnsi="ＭＳ 明朝" w:cs="ＭＳ 明朝"/>
              </w:rPr>
              <w:t>自分から話したり聞いたりすることが困難</w:t>
            </w:r>
          </w:p>
        </w:tc>
      </w:tr>
      <w:tr w:rsidR="007630FF" w:rsidTr="007630FF">
        <w:trPr>
          <w:trHeight w:val="1277"/>
        </w:trPr>
        <w:tc>
          <w:tcPr>
            <w:tcW w:w="1001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7630FF" w:rsidRDefault="007630FF" w:rsidP="0014599C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４．参考となる経過・現在の症状</w:t>
            </w:r>
          </w:p>
        </w:tc>
      </w:tr>
      <w:tr w:rsidR="007630FF" w:rsidTr="007630FF">
        <w:trPr>
          <w:trHeight w:val="1277"/>
        </w:trPr>
        <w:tc>
          <w:tcPr>
            <w:tcW w:w="1001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7630FF" w:rsidRDefault="007630FF" w:rsidP="0014599C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５．その他参考となる言語症状</w:t>
            </w:r>
          </w:p>
        </w:tc>
      </w:tr>
      <w:tr w:rsidR="007630FF" w:rsidTr="007630FF">
        <w:trPr>
          <w:trHeight w:val="1809"/>
        </w:trPr>
        <w:tc>
          <w:tcPr>
            <w:tcW w:w="10010" w:type="dxa"/>
            <w:gridSpan w:val="2"/>
            <w:tcBorders>
              <w:top w:val="single" w:sz="8" w:space="0" w:color="000000"/>
              <w:left w:val="single" w:sz="15" w:space="0" w:color="000000"/>
              <w:bottom w:val="single" w:sz="12" w:space="0" w:color="auto"/>
              <w:right w:val="single" w:sz="15" w:space="0" w:color="000000"/>
            </w:tcBorders>
          </w:tcPr>
          <w:p w:rsidR="007630FF" w:rsidRDefault="007630FF" w:rsidP="0014599C">
            <w:pPr>
              <w:spacing w:after="180"/>
              <w:ind w:left="994"/>
            </w:pPr>
            <w:r>
              <w:rPr>
                <w:rFonts w:ascii="ＭＳ 明朝" w:eastAsia="ＭＳ 明朝" w:hAnsi="ＭＳ 明朝" w:cs="ＭＳ 明朝"/>
              </w:rPr>
              <w:t>上記のとおり報告する。</w:t>
            </w:r>
          </w:p>
          <w:p w:rsidR="007630FF" w:rsidRDefault="007630FF" w:rsidP="0014599C">
            <w:pPr>
              <w:spacing w:after="179"/>
              <w:ind w:left="994"/>
            </w:pPr>
            <w:r>
              <w:rPr>
                <w:rFonts w:ascii="ＭＳ 明朝" w:eastAsia="ＭＳ 明朝" w:hAnsi="ＭＳ 明朝" w:cs="ＭＳ 明朝"/>
              </w:rPr>
              <w:t xml:space="preserve">　　　　年　　　　月　　　　日</w:t>
            </w:r>
          </w:p>
          <w:p w:rsidR="007630FF" w:rsidRDefault="007630FF" w:rsidP="0014599C">
            <w:pPr>
              <w:spacing w:after="0"/>
              <w:ind w:left="994"/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cs="ＭＳ 明朝"/>
              </w:rPr>
              <w:t xml:space="preserve">一般社団法人山梨県言語聴覚士会　　</w:t>
            </w:r>
            <w:r>
              <w:rPr>
                <w:rFonts w:ascii="ＭＳ 明朝" w:eastAsia="ＭＳ 明朝" w:hAnsi="ＭＳ 明朝" w:cs="ＭＳ 明朝"/>
              </w:rPr>
              <w:fldChar w:fldCharType="begin"/>
            </w:r>
            <w:r>
              <w:rPr>
                <w:rFonts w:ascii="ＭＳ 明朝" w:eastAsia="ＭＳ 明朝" w:hAnsi="ＭＳ 明朝" w:cs="ＭＳ 明朝"/>
              </w:rPr>
              <w:instrText xml:space="preserve"> </w:instrText>
            </w:r>
            <w:r>
              <w:rPr>
                <w:rFonts w:ascii="ＭＳ 明朝" w:eastAsia="ＭＳ 明朝" w:hAnsi="ＭＳ 明朝" w:cs="ＭＳ 明朝" w:hint="eastAsia"/>
              </w:rPr>
              <w:instrText>eq \o\ac(□,</w:instrText>
            </w:r>
            <w:r w:rsidRPr="00AA3564">
              <w:rPr>
                <w:rFonts w:ascii="ＭＳ 明朝" w:eastAsia="ＭＳ 明朝" w:hAnsi="ＭＳ 明朝" w:cs="ＭＳ 明朝" w:hint="eastAsia"/>
                <w:position w:val="2"/>
                <w:sz w:val="15"/>
              </w:rPr>
              <w:instrText>印</w:instrText>
            </w:r>
            <w:r>
              <w:rPr>
                <w:rFonts w:ascii="ＭＳ 明朝" w:eastAsia="ＭＳ 明朝" w:hAnsi="ＭＳ 明朝" w:cs="ＭＳ 明朝" w:hint="eastAsia"/>
              </w:rPr>
              <w:instrText>)</w:instrText>
            </w:r>
            <w:r>
              <w:rPr>
                <w:rFonts w:ascii="ＭＳ 明朝" w:eastAsia="ＭＳ 明朝" w:hAnsi="ＭＳ 明朝" w:cs="ＭＳ 明朝"/>
              </w:rPr>
              <w:fldChar w:fldCharType="end"/>
            </w:r>
          </w:p>
        </w:tc>
      </w:tr>
    </w:tbl>
    <w:p w:rsidR="007630FF" w:rsidRPr="007630FF" w:rsidRDefault="007630FF">
      <w:pPr>
        <w:spacing w:after="3"/>
        <w:ind w:left="-3" w:hanging="10"/>
        <w:rPr>
          <w:rFonts w:asciiTheme="minorEastAsia" w:eastAsiaTheme="minorEastAsia" w:hAnsiTheme="minorEastAsia"/>
          <w:szCs w:val="21"/>
        </w:rPr>
      </w:pPr>
    </w:p>
    <w:sectPr w:rsidR="007630FF" w:rsidRPr="007630FF" w:rsidSect="00364C1F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470" w:rsidRDefault="006B2470" w:rsidP="005375D0">
      <w:pPr>
        <w:spacing w:after="0" w:line="240" w:lineRule="auto"/>
      </w:pPr>
      <w:r>
        <w:separator/>
      </w:r>
    </w:p>
  </w:endnote>
  <w:endnote w:type="continuationSeparator" w:id="0">
    <w:p w:rsidR="006B2470" w:rsidRDefault="006B2470" w:rsidP="0053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470" w:rsidRDefault="006B2470" w:rsidP="005375D0">
      <w:pPr>
        <w:spacing w:after="0" w:line="240" w:lineRule="auto"/>
      </w:pPr>
      <w:r>
        <w:separator/>
      </w:r>
    </w:p>
  </w:footnote>
  <w:footnote w:type="continuationSeparator" w:id="0">
    <w:p w:rsidR="006B2470" w:rsidRDefault="006B2470" w:rsidP="00537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67E21"/>
    <w:multiLevelType w:val="hybridMultilevel"/>
    <w:tmpl w:val="01F6ABE8"/>
    <w:lvl w:ilvl="0" w:tplc="509AA6A0">
      <w:start w:val="1"/>
      <w:numFmt w:val="aiueoFullWidth"/>
      <w:lvlText w:val="%1）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343364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601C0C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6483B6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B0FA8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808F2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94A538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AA05F0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E4F4A6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976F1D"/>
    <w:multiLevelType w:val="hybridMultilevel"/>
    <w:tmpl w:val="FBA0C0A8"/>
    <w:lvl w:ilvl="0" w:tplc="86D4F482">
      <w:start w:val="1"/>
      <w:numFmt w:val="aiueoFullWidth"/>
      <w:lvlText w:val="%1）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AED27E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6260FA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623F2A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C21D62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34FDEA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90362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76BEE0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1083DE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06"/>
    <w:rsid w:val="00364C1F"/>
    <w:rsid w:val="00491E68"/>
    <w:rsid w:val="005375D0"/>
    <w:rsid w:val="006B2470"/>
    <w:rsid w:val="007630FF"/>
    <w:rsid w:val="007C1357"/>
    <w:rsid w:val="00A365E5"/>
    <w:rsid w:val="00FB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EB75B7F-6CF8-416E-AE8D-72F235D8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1F"/>
    <w:pPr>
      <w:spacing w:after="160" w:line="259" w:lineRule="auto"/>
    </w:pPr>
    <w:rPr>
      <w:rFonts w:asciiTheme="majorEastAsia" w:eastAsiaTheme="majorEastAsia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37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5D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37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5D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shougaihukushika</dc:creator>
  <cp:keywords/>
  <cp:lastModifiedBy>MNPCA219006</cp:lastModifiedBy>
  <cp:revision>7</cp:revision>
  <dcterms:created xsi:type="dcterms:W3CDTF">2022-01-06T05:26:00Z</dcterms:created>
  <dcterms:modified xsi:type="dcterms:W3CDTF">2022-03-08T06:24:00Z</dcterms:modified>
</cp:coreProperties>
</file>